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D899" w14:textId="6E9EF318"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fldChar w:fldCharType="begin"/>
      </w:r>
      <w:r w:rsidRPr="00E91599">
        <w:rPr>
          <w:rFonts w:ascii="Times New Roman" w:hAnsi="Times New Roman" w:cs="Times New Roman"/>
          <w:b/>
          <w:bCs/>
          <w:lang w:val="en-GB"/>
        </w:rPr>
        <w:instrText>HYPERLINK "https://ec.europa.eu/index_en.htm"</w:instrText>
      </w:r>
      <w:r w:rsidRPr="00E91599">
        <w:rPr>
          <w:rFonts w:ascii="Times New Roman" w:hAnsi="Times New Roman" w:cs="Times New Roman"/>
          <w:b/>
          <w:bCs/>
          <w:lang w:val="en-GB"/>
        </w:rPr>
      </w:r>
      <w:r w:rsidRPr="00E91599">
        <w:rPr>
          <w:rFonts w:ascii="Times New Roman" w:hAnsi="Times New Roman" w:cs="Times New Roman"/>
          <w:b/>
          <w:bCs/>
          <w:lang w:val="en-GB"/>
        </w:rPr>
        <w:fldChar w:fldCharType="separate"/>
      </w:r>
      <w:r w:rsidRPr="00E91599">
        <w:rPr>
          <w:rStyle w:val="Hperlink"/>
          <w:rFonts w:ascii="Times New Roman" w:hAnsi="Times New Roman" w:cs="Times New Roman"/>
          <w:b/>
          <w:bCs/>
          <w:lang w:val="en-GB"/>
        </w:rPr>
        <w:t>European Commission</w:t>
      </w:r>
      <w:r w:rsidRPr="00E91599">
        <w:rPr>
          <w:rFonts w:ascii="Times New Roman" w:hAnsi="Times New Roman" w:cs="Times New Roman"/>
          <w:lang w:val="en-GB"/>
        </w:rPr>
        <w:fldChar w:fldCharType="end"/>
      </w:r>
    </w:p>
    <w:p w14:paraId="2423C3A6" w14:textId="77777777" w:rsidR="00E91599" w:rsidRPr="00E91599" w:rsidRDefault="00E91599" w:rsidP="00E91599">
      <w:pPr>
        <w:spacing w:after="0"/>
        <w:rPr>
          <w:rFonts w:ascii="Times New Roman" w:hAnsi="Times New Roman" w:cs="Times New Roman"/>
          <w:b/>
          <w:bCs/>
          <w:lang w:val="en-GB"/>
        </w:rPr>
      </w:pPr>
      <w:r w:rsidRPr="00E91599">
        <w:rPr>
          <w:rFonts w:ascii="Times New Roman" w:hAnsi="Times New Roman" w:cs="Times New Roman"/>
          <w:b/>
          <w:bCs/>
          <w:lang w:val="en-GB"/>
        </w:rPr>
        <w:t>Audiovisual media services – evaluation and update of EU rules</w:t>
      </w:r>
    </w:p>
    <w:p w14:paraId="06466C7D" w14:textId="24E2F297" w:rsidR="00E91599" w:rsidRPr="00E91599" w:rsidRDefault="00E91599" w:rsidP="00E91599">
      <w:pPr>
        <w:spacing w:after="0"/>
        <w:rPr>
          <w:rFonts w:ascii="Times New Roman" w:hAnsi="Times New Roman" w:cs="Times New Roman"/>
          <w:lang w:val="en-GB"/>
        </w:rPr>
      </w:pPr>
    </w:p>
    <w:p w14:paraId="56BCA424" w14:textId="77777777" w:rsidR="00E91599" w:rsidRPr="00E91599" w:rsidRDefault="00E91599" w:rsidP="00E91599">
      <w:pPr>
        <w:spacing w:after="0"/>
        <w:rPr>
          <w:rFonts w:ascii="Times New Roman" w:hAnsi="Times New Roman" w:cs="Times New Roman"/>
          <w:lang w:val="en-GB"/>
        </w:rPr>
      </w:pPr>
      <w:hyperlink r:id="rId5" w:tgtFrame="_blank" w:history="1">
        <w:r w:rsidRPr="00E91599">
          <w:rPr>
            <w:rStyle w:val="Hperlink"/>
            <w:rFonts w:ascii="Times New Roman" w:hAnsi="Times New Roman" w:cs="Times New Roman"/>
            <w:lang w:val="en-GB"/>
          </w:rPr>
          <w:t>Directive 2010/13/EU — commonly referred to as the Audiovisual Media Services Directive (AVMSD) — was amended by Directive (EU) 2018/1808 of the European Parliament and of the Council of 14 November 2018.</w:t>
        </w:r>
      </w:hyperlink>
      <w:r w:rsidRPr="00E91599">
        <w:rPr>
          <w:rFonts w:ascii="Times New Roman" w:hAnsi="Times New Roman" w:cs="Times New Roman"/>
          <w:lang w:val="en-GB"/>
        </w:rPr>
        <w:t> AVMSD establishes EU-wide coordination of national legislation covering audiovisual media services, including television broadcasts and on-demand services, as well as video-sharing platforms (VSPs). The AVMSD remains the longstanding foundation of Europe’s audiovisual content legislation. It fosters an internal market for audiovisual media services, strengthening competitiveness of the sector, protecting viewers from illegal and harmful content and supporting a free and pluralist media environment. It also supports European content creation, guaranteeing that audiovisual service providers active in the EU contribute fairly to the diversity and vitality of our cultural ecosystem.</w:t>
      </w:r>
    </w:p>
    <w:p w14:paraId="1DF1E3C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 xml:space="preserve">Currently, the Commission is undertaking an evaluation of the AVMSD and its implementation and is working on the proposal for its review, as required by AVMSD, planned in the Commission work programme for 2026 (CWP), </w:t>
      </w:r>
      <w:proofErr w:type="gramStart"/>
      <w:r w:rsidRPr="00E91599">
        <w:rPr>
          <w:rFonts w:ascii="Times New Roman" w:hAnsi="Times New Roman" w:cs="Times New Roman"/>
          <w:lang w:val="en-GB"/>
        </w:rPr>
        <w:t>and also</w:t>
      </w:r>
      <w:proofErr w:type="gramEnd"/>
      <w:r w:rsidRPr="00E91599">
        <w:rPr>
          <w:rFonts w:ascii="Times New Roman" w:hAnsi="Times New Roman" w:cs="Times New Roman"/>
          <w:lang w:val="en-GB"/>
        </w:rPr>
        <w:t xml:space="preserve"> highlighted as a key action in the European Democracy Shield. As noted in the CWP, traditional media are struggling, which poses a grave threat to our democracy. At the same time, simpler regulation will help unlock innovation, investment and job creation. In this context, the Commission will consider the relevance of the current rules of the Directive and assess whether they are still fit for purpose, taking into account the developments in the EU audiovisual media market, in particular the increasing access by viewers to audiovisual media content online, the new distribution technologies and the entry and/or growing importance of new players, notably influencers.</w:t>
      </w:r>
    </w:p>
    <w:p w14:paraId="63BC15F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br/>
        <w:t xml:space="preserve">The objective of this public consultation is two-fold: </w:t>
      </w:r>
      <w:proofErr w:type="spellStart"/>
      <w:r w:rsidRPr="00E91599">
        <w:rPr>
          <w:rFonts w:ascii="Times New Roman" w:hAnsi="Times New Roman" w:cs="Times New Roman"/>
          <w:lang w:val="en-GB"/>
        </w:rPr>
        <w:t>i</w:t>
      </w:r>
      <w:proofErr w:type="spellEnd"/>
      <w:r w:rsidRPr="00E91599">
        <w:rPr>
          <w:rFonts w:ascii="Times New Roman" w:hAnsi="Times New Roman" w:cs="Times New Roman"/>
          <w:lang w:val="en-GB"/>
        </w:rPr>
        <w:t>) to gather experiences and views on the current AVMSD and its implementation; ii) to gather feedback and/or assess the feasibility for potential options for its review.</w:t>
      </w:r>
      <w:r w:rsidRPr="00E91599">
        <w:rPr>
          <w:rFonts w:ascii="Times New Roman" w:hAnsi="Times New Roman" w:cs="Times New Roman"/>
          <w:lang w:val="en-GB"/>
        </w:rPr>
        <w:br/>
      </w:r>
    </w:p>
    <w:p w14:paraId="41A2B7C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The consultation is structured along the following main areas of the AVMSD:</w:t>
      </w:r>
    </w:p>
    <w:p w14:paraId="1A716FD1" w14:textId="77777777" w:rsidR="00E91599" w:rsidRPr="00E91599" w:rsidRDefault="00E91599" w:rsidP="00E91599">
      <w:pPr>
        <w:numPr>
          <w:ilvl w:val="0"/>
          <w:numId w:val="2"/>
        </w:numPr>
        <w:spacing w:after="0"/>
        <w:rPr>
          <w:rFonts w:ascii="Times New Roman" w:hAnsi="Times New Roman" w:cs="Times New Roman"/>
          <w:lang w:val="en-GB"/>
        </w:rPr>
      </w:pPr>
      <w:r w:rsidRPr="00E91599">
        <w:rPr>
          <w:rFonts w:ascii="Times New Roman" w:hAnsi="Times New Roman" w:cs="Times New Roman"/>
          <w:lang w:val="en-GB"/>
        </w:rPr>
        <w:t>Section I – Scope and enforcement</w:t>
      </w:r>
    </w:p>
    <w:p w14:paraId="0CDB5795" w14:textId="77777777" w:rsidR="00E91599" w:rsidRPr="00E91599" w:rsidRDefault="00E91599" w:rsidP="00E91599">
      <w:pPr>
        <w:numPr>
          <w:ilvl w:val="0"/>
          <w:numId w:val="2"/>
        </w:numPr>
        <w:spacing w:after="0"/>
        <w:rPr>
          <w:rFonts w:ascii="Times New Roman" w:hAnsi="Times New Roman" w:cs="Times New Roman"/>
          <w:lang w:val="en-GB"/>
        </w:rPr>
      </w:pPr>
      <w:r w:rsidRPr="00E91599">
        <w:rPr>
          <w:rFonts w:ascii="Times New Roman" w:hAnsi="Times New Roman" w:cs="Times New Roman"/>
          <w:lang w:val="en-GB"/>
        </w:rPr>
        <w:t>Section II – Audiovisual commercial communications</w:t>
      </w:r>
    </w:p>
    <w:p w14:paraId="55BB9A83" w14:textId="77777777" w:rsidR="00E91599" w:rsidRPr="00E91599" w:rsidRDefault="00E91599" w:rsidP="00E91599">
      <w:pPr>
        <w:numPr>
          <w:ilvl w:val="0"/>
          <w:numId w:val="2"/>
        </w:numPr>
        <w:spacing w:after="0"/>
        <w:rPr>
          <w:rFonts w:ascii="Times New Roman" w:hAnsi="Times New Roman" w:cs="Times New Roman"/>
          <w:lang w:val="en-GB"/>
        </w:rPr>
      </w:pPr>
      <w:r w:rsidRPr="00E91599">
        <w:rPr>
          <w:rFonts w:ascii="Times New Roman" w:hAnsi="Times New Roman" w:cs="Times New Roman"/>
          <w:lang w:val="en-GB"/>
        </w:rPr>
        <w:t>Section III – Protection of viewers</w:t>
      </w:r>
    </w:p>
    <w:p w14:paraId="192373F3" w14:textId="77777777" w:rsidR="00E91599" w:rsidRPr="00E91599" w:rsidRDefault="00E91599" w:rsidP="00E91599">
      <w:pPr>
        <w:numPr>
          <w:ilvl w:val="0"/>
          <w:numId w:val="2"/>
        </w:numPr>
        <w:spacing w:after="0"/>
        <w:rPr>
          <w:rFonts w:ascii="Times New Roman" w:hAnsi="Times New Roman" w:cs="Times New Roman"/>
          <w:lang w:val="en-GB"/>
        </w:rPr>
      </w:pPr>
      <w:r w:rsidRPr="00E91599">
        <w:rPr>
          <w:rFonts w:ascii="Times New Roman" w:hAnsi="Times New Roman" w:cs="Times New Roman"/>
          <w:lang w:val="en-GB"/>
        </w:rPr>
        <w:t>Section IV – Strengthening media diversity in the internal market</w:t>
      </w:r>
    </w:p>
    <w:p w14:paraId="118DF154" w14:textId="4937F269"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 xml:space="preserve">The public consultation is open to all stakeholders. We welcome contributions from Member State authorities (e.g. ministries, national regulatory authorities), companies and industry associations (e.g. public and commercial broadcasters, video-on-demand (VoD) service providers, video-sharing platform (VSP) providers, producers, advertisers, connected TV manufacturers and user interface providers etc.), user and consumer </w:t>
      </w:r>
    </w:p>
    <w:p w14:paraId="0D6FE2E9" w14:textId="025B71C0"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br/>
        <w:t>Question I agree with the </w:t>
      </w:r>
      <w:hyperlink r:id="rId6" w:tgtFrame="_blank" w:tooltip="Click here to read the personal data protection provisions" w:history="1">
        <w:r w:rsidRPr="00E91599">
          <w:rPr>
            <w:rStyle w:val="Hperlink"/>
            <w:rFonts w:ascii="Times New Roman" w:hAnsi="Times New Roman" w:cs="Times New Roman"/>
            <w:lang w:val="en-GB"/>
          </w:rPr>
          <w:t>personal data protection provisions</w:t>
        </w:r>
      </w:hyperlink>
    </w:p>
    <w:p w14:paraId="1860C263"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u w:val="single"/>
          <w:lang w:val="en-GB"/>
        </w:rPr>
        <w:t>Section 1: General overview</w:t>
      </w:r>
    </w:p>
    <w:p w14:paraId="530E1D37" w14:textId="404F9709"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lastRenderedPageBreak/>
        <w:t>*</w:t>
      </w:r>
      <w:r w:rsidRPr="00E91599">
        <w:rPr>
          <w:rFonts w:ascii="Times New Roman" w:hAnsi="Times New Roman" w:cs="Times New Roman"/>
          <w:lang w:val="en-GB"/>
        </w:rPr>
        <w:t> Question</w:t>
      </w:r>
      <w:r w:rsidRPr="00B40674">
        <w:rPr>
          <w:rFonts w:ascii="Times New Roman" w:hAnsi="Times New Roman" w:cs="Times New Roman"/>
          <w:lang w:val="en-GB"/>
        </w:rPr>
        <w:t xml:space="preserve"> </w:t>
      </w:r>
      <w:r w:rsidRPr="00E91599">
        <w:rPr>
          <w:rFonts w:ascii="Times New Roman" w:hAnsi="Times New Roman" w:cs="Times New Roman"/>
          <w:lang w:val="en-GB"/>
        </w:rPr>
        <w:t>To what extent are you familiar with the </w:t>
      </w:r>
      <w:hyperlink r:id="rId7" w:tgtFrame="_blank" w:history="1">
        <w:r w:rsidRPr="00E91599">
          <w:rPr>
            <w:rStyle w:val="Hperlink"/>
            <w:rFonts w:ascii="Times New Roman" w:hAnsi="Times New Roman" w:cs="Times New Roman"/>
            <w:lang w:val="en-GB"/>
          </w:rPr>
          <w:t>AVMSD</w:t>
        </w:r>
      </w:hyperlink>
      <w:r w:rsidRPr="00E91599">
        <w:rPr>
          <w:rFonts w:ascii="Times New Roman" w:hAnsi="Times New Roman" w:cs="Times New Roman"/>
          <w:lang w:val="en-GB"/>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1868"/>
      </w:tblGrid>
      <w:tr w:rsidR="00E91599" w:rsidRPr="00E91599" w14:paraId="38E8FBE3" w14:textId="77777777">
        <w:tc>
          <w:tcPr>
            <w:tcW w:w="0" w:type="auto"/>
            <w:tcMar>
              <w:top w:w="0" w:type="dxa"/>
              <w:left w:w="0" w:type="dxa"/>
              <w:bottom w:w="0" w:type="dxa"/>
              <w:right w:w="0" w:type="dxa"/>
            </w:tcMar>
            <w:hideMark/>
          </w:tcPr>
          <w:p w14:paraId="5F83AB3C"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94CF7F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78D25A8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r>
      <w:tr w:rsidR="00E91599" w:rsidRPr="00E91599" w14:paraId="1E2C6126" w14:textId="77777777">
        <w:tc>
          <w:tcPr>
            <w:tcW w:w="0" w:type="auto"/>
            <w:tcMar>
              <w:top w:w="0" w:type="dxa"/>
              <w:left w:w="0" w:type="dxa"/>
              <w:bottom w:w="0" w:type="dxa"/>
              <w:right w:w="0" w:type="dxa"/>
            </w:tcMar>
            <w:hideMark/>
          </w:tcPr>
          <w:p w14:paraId="5D140882"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19FD1C1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r>
      <w:tr w:rsidR="00E91599" w:rsidRPr="00E91599" w14:paraId="0DC51BBB" w14:textId="77777777">
        <w:tc>
          <w:tcPr>
            <w:tcW w:w="0" w:type="auto"/>
            <w:tcMar>
              <w:top w:w="0" w:type="dxa"/>
              <w:left w:w="0" w:type="dxa"/>
              <w:bottom w:w="0" w:type="dxa"/>
              <w:right w:w="0" w:type="dxa"/>
            </w:tcMar>
            <w:hideMark/>
          </w:tcPr>
          <w:p w14:paraId="2797B5C3"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9EDAAF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r>
      <w:tr w:rsidR="00E91599" w:rsidRPr="00E91599" w14:paraId="40E48392" w14:textId="77777777">
        <w:tc>
          <w:tcPr>
            <w:tcW w:w="0" w:type="auto"/>
            <w:tcMar>
              <w:top w:w="0" w:type="dxa"/>
              <w:left w:w="0" w:type="dxa"/>
              <w:bottom w:w="0" w:type="dxa"/>
              <w:right w:w="0" w:type="dxa"/>
            </w:tcMar>
            <w:hideMark/>
          </w:tcPr>
          <w:p w14:paraId="5DC5966B"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2C6885DF"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r>
      <w:tr w:rsidR="00E91599" w:rsidRPr="00E91599" w14:paraId="536C3C92" w14:textId="77777777">
        <w:tc>
          <w:tcPr>
            <w:tcW w:w="0" w:type="auto"/>
            <w:tcMar>
              <w:top w:w="0" w:type="dxa"/>
              <w:left w:w="0" w:type="dxa"/>
              <w:bottom w:w="0" w:type="dxa"/>
              <w:right w:w="0" w:type="dxa"/>
            </w:tcMar>
            <w:hideMark/>
          </w:tcPr>
          <w:p w14:paraId="19984BD0"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7A777263"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bl>
    <w:p w14:paraId="7A5CA08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u w:val="single"/>
          <w:lang w:val="en-GB"/>
        </w:rPr>
        <w:t>Section 2: Scope and enforcement</w:t>
      </w:r>
    </w:p>
    <w:p w14:paraId="4E864B2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Definitions</w:t>
      </w:r>
    </w:p>
    <w:p w14:paraId="10FF072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Explanation: Article 1</w:t>
      </w:r>
      <w:r w:rsidRPr="00E91599">
        <w:rPr>
          <w:rFonts w:ascii="Times New Roman" w:hAnsi="Times New Roman" w:cs="Times New Roman"/>
          <w:i/>
          <w:iCs/>
          <w:lang w:val="en-GB"/>
        </w:rPr>
        <w:t xml:space="preserve"> provides definitions of key terms related to the audiovisual sector that determine the scope of the Directive, for example, “audiovisual media service”; “video-sharing platform service”; “programme”; “user-generated </w:t>
      </w:r>
      <w:proofErr w:type="gramStart"/>
      <w:r w:rsidRPr="00E91599">
        <w:rPr>
          <w:rFonts w:ascii="Times New Roman" w:hAnsi="Times New Roman" w:cs="Times New Roman"/>
          <w:i/>
          <w:iCs/>
          <w:lang w:val="en-GB"/>
        </w:rPr>
        <w:t>video“</w:t>
      </w:r>
      <w:proofErr w:type="gramEnd"/>
      <w:r w:rsidRPr="00E91599">
        <w:rPr>
          <w:rFonts w:ascii="Times New Roman" w:hAnsi="Times New Roman" w:cs="Times New Roman"/>
          <w:i/>
          <w:iCs/>
          <w:lang w:val="en-GB"/>
        </w:rPr>
        <w:t>, etc. Article 1 does not include a definition of influencers.</w:t>
      </w:r>
    </w:p>
    <w:p w14:paraId="22C1CB58" w14:textId="330F506B"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w:t>
      </w:r>
      <w:r w:rsidRPr="00E91599">
        <w:rPr>
          <w:rFonts w:ascii="Times New Roman" w:hAnsi="Times New Roman" w:cs="Times New Roman"/>
          <w:lang w:val="en-GB"/>
        </w:rPr>
        <w:t> </w:t>
      </w:r>
      <w:r w:rsidRPr="00B40674">
        <w:rPr>
          <w:rFonts w:ascii="Times New Roman" w:hAnsi="Times New Roman" w:cs="Times New Roman"/>
          <w:lang w:val="en-GB"/>
        </w:rPr>
        <w:t>Question to</w:t>
      </w:r>
      <w:r w:rsidRPr="00E91599">
        <w:rPr>
          <w:rFonts w:ascii="Times New Roman" w:hAnsi="Times New Roman" w:cs="Times New Roman"/>
          <w:lang w:val="en-GB"/>
        </w:rPr>
        <w:t xml:space="preserve"> what extent do you think that the </w:t>
      </w:r>
      <w:hyperlink r:id="rId8" w:tgtFrame="_blank" w:history="1">
        <w:r w:rsidRPr="00E91599">
          <w:rPr>
            <w:rStyle w:val="Hperlink"/>
            <w:rFonts w:ascii="Times New Roman" w:hAnsi="Times New Roman" w:cs="Times New Roman"/>
            <w:lang w:val="en-GB"/>
          </w:rPr>
          <w:t>existing definitions of the AVMSD</w:t>
        </w:r>
      </w:hyperlink>
      <w:r w:rsidRPr="00E91599">
        <w:rPr>
          <w:rFonts w:ascii="Times New Roman" w:hAnsi="Times New Roman" w:cs="Times New Roman"/>
          <w:lang w:val="en-GB"/>
        </w:rPr>
        <w:t> are still accurate and relevant in light of the latest market and technological developments (e.g. increasing role of video-sharing platforms and on-demand services), entry of new players (such as influencers) and shift of viewers towards the digital environment?</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1868"/>
      </w:tblGrid>
      <w:tr w:rsidR="00E91599" w:rsidRPr="00E91599" w14:paraId="3197B091" w14:textId="77777777">
        <w:tc>
          <w:tcPr>
            <w:tcW w:w="0" w:type="auto"/>
            <w:tcMar>
              <w:top w:w="0" w:type="dxa"/>
              <w:left w:w="0" w:type="dxa"/>
              <w:bottom w:w="0" w:type="dxa"/>
              <w:right w:w="0" w:type="dxa"/>
            </w:tcMar>
            <w:hideMark/>
          </w:tcPr>
          <w:p w14:paraId="7FA2AB95"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1E9D714F"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1910B90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r>
      <w:tr w:rsidR="00E91599" w:rsidRPr="00E91599" w14:paraId="42E11760" w14:textId="77777777">
        <w:tc>
          <w:tcPr>
            <w:tcW w:w="0" w:type="auto"/>
            <w:tcMar>
              <w:top w:w="0" w:type="dxa"/>
              <w:left w:w="0" w:type="dxa"/>
              <w:bottom w:w="0" w:type="dxa"/>
              <w:right w:w="0" w:type="dxa"/>
            </w:tcMar>
            <w:hideMark/>
          </w:tcPr>
          <w:p w14:paraId="235D6ECA"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2BCF183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r>
      <w:tr w:rsidR="00E91599" w:rsidRPr="00E91599" w14:paraId="7ABEE488" w14:textId="77777777">
        <w:tc>
          <w:tcPr>
            <w:tcW w:w="0" w:type="auto"/>
            <w:tcMar>
              <w:top w:w="0" w:type="dxa"/>
              <w:left w:w="0" w:type="dxa"/>
              <w:bottom w:w="0" w:type="dxa"/>
              <w:right w:w="0" w:type="dxa"/>
            </w:tcMar>
            <w:hideMark/>
          </w:tcPr>
          <w:p w14:paraId="504AA174"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36B28C58"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r>
      <w:tr w:rsidR="00E91599" w:rsidRPr="00E91599" w14:paraId="2B9C5250" w14:textId="77777777">
        <w:tc>
          <w:tcPr>
            <w:tcW w:w="0" w:type="auto"/>
            <w:tcMar>
              <w:top w:w="0" w:type="dxa"/>
              <w:left w:w="0" w:type="dxa"/>
              <w:bottom w:w="0" w:type="dxa"/>
              <w:right w:w="0" w:type="dxa"/>
            </w:tcMar>
            <w:hideMark/>
          </w:tcPr>
          <w:p w14:paraId="08522A13"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44FFFD1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r>
      <w:tr w:rsidR="00E91599" w:rsidRPr="00E91599" w14:paraId="04E07134" w14:textId="77777777">
        <w:tc>
          <w:tcPr>
            <w:tcW w:w="0" w:type="auto"/>
            <w:tcMar>
              <w:top w:w="0" w:type="dxa"/>
              <w:left w:w="0" w:type="dxa"/>
              <w:bottom w:w="0" w:type="dxa"/>
              <w:right w:w="0" w:type="dxa"/>
            </w:tcMar>
            <w:hideMark/>
          </w:tcPr>
          <w:p w14:paraId="270E9870"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2F5FAF9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bl>
    <w:p w14:paraId="31638B98" w14:textId="6D8CDB41" w:rsidR="00E91599" w:rsidRPr="00E91599" w:rsidRDefault="00E91599" w:rsidP="00E91599">
      <w:pPr>
        <w:spacing w:after="0"/>
        <w:rPr>
          <w:rFonts w:ascii="Times New Roman" w:hAnsi="Times New Roman" w:cs="Times New Roman"/>
          <w:lang w:val="en-GB"/>
        </w:rPr>
      </w:pPr>
      <w:proofErr w:type="gramStart"/>
      <w:r w:rsidRPr="00E91599">
        <w:rPr>
          <w:rFonts w:ascii="Times New Roman" w:hAnsi="Times New Roman" w:cs="Times New Roman"/>
          <w:lang w:val="en-GB"/>
        </w:rPr>
        <w:t>Question</w:t>
      </w:r>
      <w:proofErr w:type="gramEnd"/>
      <w:r w:rsidRPr="00B40674">
        <w:rPr>
          <w:rFonts w:ascii="Times New Roman" w:hAnsi="Times New Roman" w:cs="Times New Roman"/>
          <w:lang w:val="en-GB"/>
        </w:rPr>
        <w:t xml:space="preserve"> </w:t>
      </w:r>
      <w:r w:rsidRPr="00E91599">
        <w:rPr>
          <w:rFonts w:ascii="Times New Roman" w:hAnsi="Times New Roman" w:cs="Times New Roman"/>
          <w:lang w:val="en-GB"/>
        </w:rPr>
        <w:t>If possible, please explain your answer and provide specific examples.</w:t>
      </w:r>
      <w:r w:rsidRPr="00E91599">
        <w:rPr>
          <w:rFonts w:ascii="Times New Roman" w:hAnsi="Times New Roman" w:cs="Times New Roman"/>
          <w:lang w:val="en-GB"/>
        </w:rPr>
        <w:br/>
      </w:r>
    </w:p>
    <w:p w14:paraId="52EF066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i/>
          <w:iCs/>
          <w:lang w:val="en-GB"/>
        </w:rPr>
        <w:t>Influencer definition</w:t>
      </w:r>
    </w:p>
    <w:p w14:paraId="36D69D5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Explanation: </w:t>
      </w:r>
      <w:r w:rsidRPr="00E91599">
        <w:rPr>
          <w:rFonts w:ascii="Times New Roman" w:hAnsi="Times New Roman" w:cs="Times New Roman"/>
          <w:i/>
          <w:iCs/>
          <w:lang w:val="en-GB"/>
        </w:rPr>
        <w:t>The AVMSD already applies to influencers when their activities are covered by the definition of “audiovisual media service” and they can therefore qualify as media service providers. However, the Directive does not explicitly mention or define influencers. This has created legal uncertainty and fragmented regulatory approaches at national level. Furthermore, other EU legislation, such as the Digital Services Act, the Unfair Commercial Practices Directive and the Transparency and Targeting of Political Advertising Regulation, also contain rules applicable to influencers, irrespective of whether they qualify as media service providers.</w:t>
      </w:r>
    </w:p>
    <w:p w14:paraId="625F550B" w14:textId="71467551"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In</w:t>
      </w:r>
      <w:r w:rsidRPr="00E91599">
        <w:rPr>
          <w:rFonts w:ascii="Times New Roman" w:hAnsi="Times New Roman" w:cs="Times New Roman"/>
          <w:lang w:val="en-GB"/>
        </w:rPr>
        <w:t xml:space="preserve"> your opinion, is it sufficiently clear that the current AVMSD includes influencers in its scope, </w:t>
      </w:r>
      <w:proofErr w:type="gramStart"/>
      <w:r w:rsidRPr="00E91599">
        <w:rPr>
          <w:rFonts w:ascii="Times New Roman" w:hAnsi="Times New Roman" w:cs="Times New Roman"/>
          <w:lang w:val="en-GB"/>
        </w:rPr>
        <w:t>despite the fact that</w:t>
      </w:r>
      <w:proofErr w:type="gramEnd"/>
      <w:r w:rsidRPr="00E91599">
        <w:rPr>
          <w:rFonts w:ascii="Times New Roman" w:hAnsi="Times New Roman" w:cs="Times New Roman"/>
          <w:lang w:val="en-GB"/>
        </w:rPr>
        <w:t xml:space="preserve"> their activities are not explicitly covered in the legal definition of “audiovisual media service”?</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1565"/>
      </w:tblGrid>
      <w:tr w:rsidR="00E91599" w:rsidRPr="00E91599" w14:paraId="3D4E84C2" w14:textId="77777777">
        <w:tc>
          <w:tcPr>
            <w:tcW w:w="0" w:type="auto"/>
            <w:tcMar>
              <w:top w:w="0" w:type="dxa"/>
              <w:left w:w="0" w:type="dxa"/>
              <w:bottom w:w="0" w:type="dxa"/>
              <w:right w:w="0" w:type="dxa"/>
            </w:tcMar>
            <w:hideMark/>
          </w:tcPr>
          <w:p w14:paraId="7E4E6E8B"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21F3CBC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20DC44F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Yes</w:t>
            </w:r>
          </w:p>
        </w:tc>
      </w:tr>
      <w:tr w:rsidR="00E91599" w:rsidRPr="00E91599" w14:paraId="07DB08CC" w14:textId="77777777">
        <w:tc>
          <w:tcPr>
            <w:tcW w:w="0" w:type="auto"/>
            <w:tcMar>
              <w:top w:w="0" w:type="dxa"/>
              <w:left w:w="0" w:type="dxa"/>
              <w:bottom w:w="0" w:type="dxa"/>
              <w:right w:w="0" w:type="dxa"/>
            </w:tcMar>
            <w:hideMark/>
          </w:tcPr>
          <w:p w14:paraId="0847D5D4"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9CC90C8"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w:t>
            </w:r>
          </w:p>
        </w:tc>
      </w:tr>
      <w:tr w:rsidR="00E91599" w:rsidRPr="00E91599" w14:paraId="4B01C18F" w14:textId="77777777">
        <w:tc>
          <w:tcPr>
            <w:tcW w:w="0" w:type="auto"/>
            <w:tcMar>
              <w:top w:w="0" w:type="dxa"/>
              <w:left w:w="0" w:type="dxa"/>
              <w:bottom w:w="0" w:type="dxa"/>
              <w:right w:w="0" w:type="dxa"/>
            </w:tcMar>
            <w:hideMark/>
          </w:tcPr>
          <w:p w14:paraId="78ED402A"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27D5AAAF"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bl>
    <w:p w14:paraId="1D6B5774" w14:textId="4DFAD80F"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lastRenderedPageBreak/>
        <w:t>Question With</w:t>
      </w:r>
      <w:r w:rsidRPr="00E91599">
        <w:rPr>
          <w:rFonts w:ascii="Times New Roman" w:hAnsi="Times New Roman" w:cs="Times New Roman"/>
          <w:lang w:val="en-GB"/>
        </w:rPr>
        <w:t xml:space="preserve"> regard to a possible clarification of the status of influencers under the AVMSD, what would be your preferred option?</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E91599" w:rsidRPr="00E91599" w14:paraId="2CF91DEF" w14:textId="77777777">
        <w:tc>
          <w:tcPr>
            <w:tcW w:w="0" w:type="auto"/>
            <w:tcMar>
              <w:top w:w="0" w:type="dxa"/>
              <w:left w:w="0" w:type="dxa"/>
              <w:bottom w:w="0" w:type="dxa"/>
              <w:right w:w="0" w:type="dxa"/>
            </w:tcMar>
            <w:hideMark/>
          </w:tcPr>
          <w:p w14:paraId="3A06C213"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305030F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0F723F7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Maintaining the status quo. While influencers are not explicitly defined as “media service providers” in the AVMSD, it is sufficiently clear that influencers are included in its scope when their activities meet the criteria of the current “audiovisual media service” definition.</w:t>
            </w:r>
          </w:p>
        </w:tc>
      </w:tr>
      <w:tr w:rsidR="00E91599" w:rsidRPr="00E91599" w14:paraId="1B44AF53" w14:textId="77777777">
        <w:tc>
          <w:tcPr>
            <w:tcW w:w="0" w:type="auto"/>
            <w:tcMar>
              <w:top w:w="0" w:type="dxa"/>
              <w:left w:w="0" w:type="dxa"/>
              <w:bottom w:w="0" w:type="dxa"/>
              <w:right w:w="0" w:type="dxa"/>
            </w:tcMar>
            <w:hideMark/>
          </w:tcPr>
          <w:p w14:paraId="6BFE16AA"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DB8647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75F38BB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 xml:space="preserve">Explicitly mentioning the provision of audiovisual content by influencers under the current definition of ‘audiovisual media service’ when </w:t>
            </w:r>
            <w:proofErr w:type="gramStart"/>
            <w:r w:rsidRPr="00E91599">
              <w:rPr>
                <w:rFonts w:ascii="Times New Roman" w:hAnsi="Times New Roman" w:cs="Times New Roman"/>
                <w:lang w:val="en-GB"/>
              </w:rPr>
              <w:t>a number of</w:t>
            </w:r>
            <w:proofErr w:type="gramEnd"/>
            <w:r w:rsidRPr="00E91599">
              <w:rPr>
                <w:rFonts w:ascii="Times New Roman" w:hAnsi="Times New Roman" w:cs="Times New Roman"/>
                <w:lang w:val="en-GB"/>
              </w:rPr>
              <w:t xml:space="preserve"> specific criteria, e.g. concerning revenues, followers, etc, are fulfilled.</w:t>
            </w:r>
          </w:p>
        </w:tc>
      </w:tr>
      <w:tr w:rsidR="00E91599" w:rsidRPr="00E91599" w14:paraId="0D085A6D" w14:textId="77777777">
        <w:tc>
          <w:tcPr>
            <w:tcW w:w="0" w:type="auto"/>
            <w:tcMar>
              <w:top w:w="0" w:type="dxa"/>
              <w:left w:w="0" w:type="dxa"/>
              <w:bottom w:w="0" w:type="dxa"/>
              <w:right w:w="0" w:type="dxa"/>
            </w:tcMar>
            <w:hideMark/>
          </w:tcPr>
          <w:p w14:paraId="3506B8BA"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DE98C8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63C16338"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Considering influencers as a separate category of audiovisual content providers, in addition to media service providers and video-sharing platform providers, with its own definition and targeted obligations.</w:t>
            </w:r>
          </w:p>
        </w:tc>
      </w:tr>
      <w:tr w:rsidR="00E91599" w:rsidRPr="00E91599" w14:paraId="150FC176" w14:textId="77777777">
        <w:tc>
          <w:tcPr>
            <w:tcW w:w="0" w:type="auto"/>
            <w:tcMar>
              <w:top w:w="0" w:type="dxa"/>
              <w:left w:w="0" w:type="dxa"/>
              <w:bottom w:w="0" w:type="dxa"/>
              <w:right w:w="0" w:type="dxa"/>
            </w:tcMar>
            <w:hideMark/>
          </w:tcPr>
          <w:p w14:paraId="1481BD79"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04E956F"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71C7B24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Other, please specify:</w:t>
            </w:r>
          </w:p>
        </w:tc>
      </w:tr>
    </w:tbl>
    <w:p w14:paraId="187D9A05" w14:textId="3FD55FA4"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With</w:t>
      </w:r>
      <w:r w:rsidRPr="00E91599">
        <w:rPr>
          <w:rFonts w:ascii="Times New Roman" w:hAnsi="Times New Roman" w:cs="Times New Roman"/>
          <w:lang w:val="en-GB"/>
        </w:rPr>
        <w:t xml:space="preserve"> regard to the AVMSD rules applicable to influencers, what would be your preferred option?</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E91599" w:rsidRPr="00E91599" w14:paraId="2BB12CE8" w14:textId="77777777">
        <w:tc>
          <w:tcPr>
            <w:tcW w:w="0" w:type="auto"/>
            <w:tcMar>
              <w:top w:w="0" w:type="dxa"/>
              <w:left w:w="0" w:type="dxa"/>
              <w:bottom w:w="0" w:type="dxa"/>
              <w:right w:w="0" w:type="dxa"/>
            </w:tcMar>
            <w:hideMark/>
          </w:tcPr>
          <w:p w14:paraId="258A769A"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4BF4C20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07C50082"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Maintaining the status quo. Under this approach, all the AVMSD rules are applicable to influencers.</w:t>
            </w:r>
          </w:p>
        </w:tc>
      </w:tr>
      <w:tr w:rsidR="00E91599" w:rsidRPr="00E91599" w14:paraId="0731AACD" w14:textId="77777777">
        <w:tc>
          <w:tcPr>
            <w:tcW w:w="0" w:type="auto"/>
            <w:tcMar>
              <w:top w:w="0" w:type="dxa"/>
              <w:left w:w="0" w:type="dxa"/>
              <w:bottom w:w="0" w:type="dxa"/>
              <w:right w:w="0" w:type="dxa"/>
            </w:tcMar>
            <w:hideMark/>
          </w:tcPr>
          <w:p w14:paraId="4714842B"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791F2ED3"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3C54404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Determining which AVMSD rules are applicable to influencers. This approach would clarify the specific AVMSD rules that should apply to influencers.</w:t>
            </w:r>
          </w:p>
        </w:tc>
      </w:tr>
      <w:tr w:rsidR="00E91599" w:rsidRPr="00E91599" w14:paraId="27BF787B" w14:textId="77777777">
        <w:tc>
          <w:tcPr>
            <w:tcW w:w="0" w:type="auto"/>
            <w:tcMar>
              <w:top w:w="0" w:type="dxa"/>
              <w:left w:w="0" w:type="dxa"/>
              <w:bottom w:w="0" w:type="dxa"/>
              <w:right w:w="0" w:type="dxa"/>
            </w:tcMar>
            <w:hideMark/>
          </w:tcPr>
          <w:p w14:paraId="17721BE5"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FA4D41F"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416A580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Other, please specify:</w:t>
            </w:r>
          </w:p>
        </w:tc>
      </w:tr>
    </w:tbl>
    <w:p w14:paraId="777DD727" w14:textId="4FC44A44"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Pr="00B40674">
        <w:rPr>
          <w:rFonts w:ascii="Times New Roman" w:hAnsi="Times New Roman" w:cs="Times New Roman"/>
          <w:lang w:val="en-GB"/>
        </w:rPr>
        <w:t xml:space="preserve"> </w:t>
      </w:r>
      <w:r w:rsidRPr="00E91599">
        <w:rPr>
          <w:rFonts w:ascii="Times New Roman" w:hAnsi="Times New Roman" w:cs="Times New Roman"/>
          <w:lang w:val="en-GB"/>
        </w:rPr>
        <w:t>What concrete rules and accompanying measures, if any, would you support?</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E91599" w:rsidRPr="00E91599" w14:paraId="68EBC6DC" w14:textId="77777777">
        <w:tc>
          <w:tcPr>
            <w:tcW w:w="0" w:type="auto"/>
            <w:tcMar>
              <w:top w:w="0" w:type="dxa"/>
              <w:left w:w="0" w:type="dxa"/>
              <w:bottom w:w="0" w:type="dxa"/>
              <w:right w:w="0" w:type="dxa"/>
            </w:tcMar>
            <w:hideMark/>
          </w:tcPr>
          <w:p w14:paraId="31B3F685"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150" w:type="dxa"/>
            </w:tcMar>
            <w:hideMark/>
          </w:tcPr>
          <w:p w14:paraId="60050FD3"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3D3D04B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Clear disclosure/labelling requirements concerning content provision in exchange for any consideration, either money or in-kind, as part of the AVMSD transparency obligation for advertising, product placement and sponsorship.</w:t>
            </w:r>
          </w:p>
        </w:tc>
      </w:tr>
      <w:tr w:rsidR="00E91599" w:rsidRPr="00E91599" w14:paraId="27F49420" w14:textId="77777777">
        <w:tc>
          <w:tcPr>
            <w:tcW w:w="0" w:type="auto"/>
            <w:tcMar>
              <w:top w:w="0" w:type="dxa"/>
              <w:left w:w="0" w:type="dxa"/>
              <w:bottom w:w="0" w:type="dxa"/>
              <w:right w:w="0" w:type="dxa"/>
            </w:tcMar>
            <w:hideMark/>
          </w:tcPr>
          <w:p w14:paraId="3838DDF5"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150" w:type="dxa"/>
            </w:tcMar>
            <w:hideMark/>
          </w:tcPr>
          <w:p w14:paraId="78A7D96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5A4BC5E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Demonetization of undisclosed provision of content in exchange for consideration, either money or in-kind, as part of the AVMSD measures to be taken by VSPs.</w:t>
            </w:r>
          </w:p>
        </w:tc>
      </w:tr>
      <w:tr w:rsidR="00E91599" w:rsidRPr="00E91599" w14:paraId="3FF52D49" w14:textId="77777777">
        <w:tc>
          <w:tcPr>
            <w:tcW w:w="0" w:type="auto"/>
            <w:tcMar>
              <w:top w:w="0" w:type="dxa"/>
              <w:left w:w="0" w:type="dxa"/>
              <w:bottom w:w="0" w:type="dxa"/>
              <w:right w:w="0" w:type="dxa"/>
            </w:tcMar>
            <w:hideMark/>
          </w:tcPr>
          <w:p w14:paraId="6CE35B9A"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150" w:type="dxa"/>
            </w:tcMar>
            <w:hideMark/>
          </w:tcPr>
          <w:p w14:paraId="693E03D3"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0B25B09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Clear disclosure of financing from Member State’s authorities, including public funds for state advertising, and financing from third country authorities, including advertising revenues received from them.</w:t>
            </w:r>
          </w:p>
        </w:tc>
      </w:tr>
      <w:tr w:rsidR="00E91599" w:rsidRPr="00E91599" w14:paraId="4AB5D94D" w14:textId="77777777">
        <w:tc>
          <w:tcPr>
            <w:tcW w:w="0" w:type="auto"/>
            <w:tcMar>
              <w:top w:w="0" w:type="dxa"/>
              <w:left w:w="0" w:type="dxa"/>
              <w:bottom w:w="0" w:type="dxa"/>
              <w:right w:w="0" w:type="dxa"/>
            </w:tcMar>
            <w:hideMark/>
          </w:tcPr>
          <w:p w14:paraId="3BD7107A"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150" w:type="dxa"/>
            </w:tcMar>
            <w:hideMark/>
          </w:tcPr>
          <w:p w14:paraId="449FF2AF"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472DFFA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Union codes of conduct on professional standards.</w:t>
            </w:r>
          </w:p>
        </w:tc>
      </w:tr>
      <w:tr w:rsidR="00E91599" w:rsidRPr="00E91599" w14:paraId="2D113F55" w14:textId="77777777">
        <w:tc>
          <w:tcPr>
            <w:tcW w:w="0" w:type="auto"/>
            <w:tcMar>
              <w:top w:w="0" w:type="dxa"/>
              <w:left w:w="0" w:type="dxa"/>
              <w:bottom w:w="0" w:type="dxa"/>
              <w:right w:w="0" w:type="dxa"/>
            </w:tcMar>
            <w:hideMark/>
          </w:tcPr>
          <w:p w14:paraId="3D5E2FD2"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150" w:type="dxa"/>
            </w:tcMar>
            <w:hideMark/>
          </w:tcPr>
          <w:p w14:paraId="615D64C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56EF154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Other, please specify:</w:t>
            </w:r>
          </w:p>
        </w:tc>
      </w:tr>
      <w:tr w:rsidR="00E91599" w:rsidRPr="00E91599" w14:paraId="7ED9F7B1" w14:textId="77777777">
        <w:tc>
          <w:tcPr>
            <w:tcW w:w="0" w:type="auto"/>
            <w:tcMar>
              <w:top w:w="0" w:type="dxa"/>
              <w:left w:w="0" w:type="dxa"/>
              <w:bottom w:w="0" w:type="dxa"/>
              <w:right w:w="0" w:type="dxa"/>
            </w:tcMar>
            <w:hideMark/>
          </w:tcPr>
          <w:p w14:paraId="09B76C3C"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150" w:type="dxa"/>
            </w:tcMar>
            <w:hideMark/>
          </w:tcPr>
          <w:p w14:paraId="5CBFF0C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4A85820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None.</w:t>
            </w:r>
          </w:p>
        </w:tc>
      </w:tr>
    </w:tbl>
    <w:p w14:paraId="0B00478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i/>
          <w:iCs/>
          <w:lang w:val="en-GB"/>
        </w:rPr>
        <w:t>European Works definition</w:t>
      </w:r>
    </w:p>
    <w:p w14:paraId="24C3B94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Explanation</w:t>
      </w:r>
      <w:r w:rsidRPr="00E91599">
        <w:rPr>
          <w:rFonts w:ascii="Times New Roman" w:hAnsi="Times New Roman" w:cs="Times New Roman"/>
          <w:i/>
          <w:iCs/>
          <w:lang w:val="en-GB"/>
        </w:rPr>
        <w:t>: According to </w:t>
      </w:r>
      <w:r w:rsidRPr="00E91599">
        <w:rPr>
          <w:rFonts w:ascii="Times New Roman" w:hAnsi="Times New Roman" w:cs="Times New Roman"/>
          <w:b/>
          <w:bCs/>
          <w:i/>
          <w:iCs/>
          <w:lang w:val="en-GB"/>
        </w:rPr>
        <w:t>Article 1(1)(n)</w:t>
      </w:r>
      <w:r w:rsidRPr="00E91599">
        <w:rPr>
          <w:rFonts w:ascii="Times New Roman" w:hAnsi="Times New Roman" w:cs="Times New Roman"/>
          <w:i/>
          <w:iCs/>
          <w:lang w:val="en-GB"/>
        </w:rPr>
        <w:t> of the AVMSD, European works are defined as</w:t>
      </w:r>
    </w:p>
    <w:p w14:paraId="03A72F49" w14:textId="77777777" w:rsidR="00E91599" w:rsidRPr="00E91599" w:rsidRDefault="00E91599" w:rsidP="00E91599">
      <w:pPr>
        <w:numPr>
          <w:ilvl w:val="0"/>
          <w:numId w:val="3"/>
        </w:numPr>
        <w:spacing w:after="0"/>
        <w:rPr>
          <w:rFonts w:ascii="Times New Roman" w:hAnsi="Times New Roman" w:cs="Times New Roman"/>
          <w:lang w:val="en-GB"/>
        </w:rPr>
      </w:pPr>
      <w:r w:rsidRPr="00E91599">
        <w:rPr>
          <w:rFonts w:ascii="Times New Roman" w:hAnsi="Times New Roman" w:cs="Times New Roman"/>
          <w:i/>
          <w:iCs/>
          <w:lang w:val="en-GB"/>
        </w:rPr>
        <w:t xml:space="preserve">Works originating in Member </w:t>
      </w:r>
      <w:proofErr w:type="gramStart"/>
      <w:r w:rsidRPr="00E91599">
        <w:rPr>
          <w:rFonts w:ascii="Times New Roman" w:hAnsi="Times New Roman" w:cs="Times New Roman"/>
          <w:i/>
          <w:iCs/>
          <w:lang w:val="en-GB"/>
        </w:rPr>
        <w:t>States;</w:t>
      </w:r>
      <w:proofErr w:type="gramEnd"/>
    </w:p>
    <w:p w14:paraId="3FCDC53B" w14:textId="77777777" w:rsidR="00E91599" w:rsidRPr="00E91599" w:rsidRDefault="00E91599" w:rsidP="00E91599">
      <w:pPr>
        <w:numPr>
          <w:ilvl w:val="0"/>
          <w:numId w:val="3"/>
        </w:numPr>
        <w:spacing w:after="0"/>
        <w:rPr>
          <w:rFonts w:ascii="Times New Roman" w:hAnsi="Times New Roman" w:cs="Times New Roman"/>
          <w:lang w:val="en-GB"/>
        </w:rPr>
      </w:pPr>
      <w:r w:rsidRPr="00E91599">
        <w:rPr>
          <w:rFonts w:ascii="Times New Roman" w:hAnsi="Times New Roman" w:cs="Times New Roman"/>
          <w:i/>
          <w:iCs/>
          <w:lang w:val="en-GB"/>
        </w:rPr>
        <w:t xml:space="preserve">Works originating in European third States party to the European Convention on Transfrontier Television of the Council of </w:t>
      </w:r>
      <w:proofErr w:type="gramStart"/>
      <w:r w:rsidRPr="00E91599">
        <w:rPr>
          <w:rFonts w:ascii="Times New Roman" w:hAnsi="Times New Roman" w:cs="Times New Roman"/>
          <w:i/>
          <w:iCs/>
          <w:lang w:val="en-GB"/>
        </w:rPr>
        <w:t>Europe;</w:t>
      </w:r>
      <w:proofErr w:type="gramEnd"/>
    </w:p>
    <w:p w14:paraId="54144DBC" w14:textId="77777777" w:rsidR="00E91599" w:rsidRPr="00E91599" w:rsidRDefault="00E91599" w:rsidP="00E91599">
      <w:pPr>
        <w:numPr>
          <w:ilvl w:val="0"/>
          <w:numId w:val="3"/>
        </w:numPr>
        <w:spacing w:after="0"/>
        <w:rPr>
          <w:rFonts w:ascii="Times New Roman" w:hAnsi="Times New Roman" w:cs="Times New Roman"/>
          <w:lang w:val="en-GB"/>
        </w:rPr>
      </w:pPr>
      <w:r w:rsidRPr="00E91599">
        <w:rPr>
          <w:rFonts w:ascii="Times New Roman" w:hAnsi="Times New Roman" w:cs="Times New Roman"/>
          <w:i/>
          <w:iCs/>
          <w:lang w:val="en-GB"/>
        </w:rPr>
        <w:t>Works co-produced between the Union and third countries.</w:t>
      </w:r>
    </w:p>
    <w:p w14:paraId="29F7155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i/>
          <w:iCs/>
          <w:lang w:val="en-GB"/>
        </w:rPr>
        <w:t>When, for the first two points, they fulfil certain conditions related to, among others, the place of establishment of the producer, the control of the production and the contribution to the production costs.</w:t>
      </w:r>
    </w:p>
    <w:p w14:paraId="06F98D1C" w14:textId="38620412"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Pr="00B40674">
        <w:rPr>
          <w:rFonts w:ascii="Times New Roman" w:hAnsi="Times New Roman" w:cs="Times New Roman"/>
          <w:lang w:val="en-GB"/>
        </w:rPr>
        <w:t xml:space="preserve"> </w:t>
      </w:r>
      <w:r w:rsidRPr="00E91599">
        <w:rPr>
          <w:rFonts w:ascii="Times New Roman" w:hAnsi="Times New Roman" w:cs="Times New Roman"/>
          <w:lang w:val="en-GB"/>
        </w:rPr>
        <w:t xml:space="preserve">In your view, to what extent is the current definition of European works (see Article 1(1)(n)) fit for purpose to achieve the objectives of the AVMSD, </w:t>
      </w:r>
      <w:proofErr w:type="gramStart"/>
      <w:r w:rsidRPr="00E91599">
        <w:rPr>
          <w:rFonts w:ascii="Times New Roman" w:hAnsi="Times New Roman" w:cs="Times New Roman"/>
          <w:lang w:val="en-GB"/>
        </w:rPr>
        <w:t>in particular as</w:t>
      </w:r>
      <w:proofErr w:type="gramEnd"/>
      <w:r w:rsidRPr="00E91599">
        <w:rPr>
          <w:rFonts w:ascii="Times New Roman" w:hAnsi="Times New Roman" w:cs="Times New Roman"/>
          <w:lang w:val="en-GB"/>
        </w:rPr>
        <w:t xml:space="preserve"> regards supporting European cultural diversity and promoting European audiovisual content?</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2472"/>
      </w:tblGrid>
      <w:tr w:rsidR="00E91599" w:rsidRPr="00E91599" w14:paraId="1D6B38B7" w14:textId="77777777">
        <w:tc>
          <w:tcPr>
            <w:tcW w:w="0" w:type="auto"/>
            <w:tcMar>
              <w:top w:w="0" w:type="dxa"/>
              <w:left w:w="0" w:type="dxa"/>
              <w:bottom w:w="0" w:type="dxa"/>
              <w:right w:w="0" w:type="dxa"/>
            </w:tcMar>
            <w:hideMark/>
          </w:tcPr>
          <w:p w14:paraId="2EA725FE"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D694B4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2B7AB47F"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Fully fit for purpose</w:t>
            </w:r>
          </w:p>
        </w:tc>
      </w:tr>
      <w:tr w:rsidR="00E91599" w:rsidRPr="00E91599" w14:paraId="651B1D8F" w14:textId="77777777">
        <w:tc>
          <w:tcPr>
            <w:tcW w:w="0" w:type="auto"/>
            <w:tcMar>
              <w:top w:w="0" w:type="dxa"/>
              <w:left w:w="0" w:type="dxa"/>
              <w:bottom w:w="0" w:type="dxa"/>
              <w:right w:w="0" w:type="dxa"/>
            </w:tcMar>
            <w:hideMark/>
          </w:tcPr>
          <w:p w14:paraId="356B9062"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53B7598"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Largely fit for purpose</w:t>
            </w:r>
          </w:p>
        </w:tc>
      </w:tr>
      <w:tr w:rsidR="00E91599" w:rsidRPr="00E91599" w14:paraId="39DCABCE" w14:textId="77777777">
        <w:tc>
          <w:tcPr>
            <w:tcW w:w="0" w:type="auto"/>
            <w:tcMar>
              <w:top w:w="0" w:type="dxa"/>
              <w:left w:w="0" w:type="dxa"/>
              <w:bottom w:w="0" w:type="dxa"/>
              <w:right w:w="0" w:type="dxa"/>
            </w:tcMar>
            <w:hideMark/>
          </w:tcPr>
          <w:p w14:paraId="5C49F2E1"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2CAD1B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Partially fit for purpose</w:t>
            </w:r>
          </w:p>
        </w:tc>
      </w:tr>
      <w:tr w:rsidR="00E91599" w:rsidRPr="00E91599" w14:paraId="19B9F86D" w14:textId="77777777">
        <w:tc>
          <w:tcPr>
            <w:tcW w:w="0" w:type="auto"/>
            <w:tcMar>
              <w:top w:w="0" w:type="dxa"/>
              <w:left w:w="0" w:type="dxa"/>
              <w:bottom w:w="0" w:type="dxa"/>
              <w:right w:w="0" w:type="dxa"/>
            </w:tcMar>
            <w:hideMark/>
          </w:tcPr>
          <w:p w14:paraId="61B7D281"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EF28A8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fit for purpose</w:t>
            </w:r>
          </w:p>
        </w:tc>
      </w:tr>
      <w:tr w:rsidR="00E91599" w:rsidRPr="00E91599" w14:paraId="03BC1553" w14:textId="77777777">
        <w:tc>
          <w:tcPr>
            <w:tcW w:w="0" w:type="auto"/>
            <w:tcMar>
              <w:top w:w="0" w:type="dxa"/>
              <w:left w:w="0" w:type="dxa"/>
              <w:bottom w:w="0" w:type="dxa"/>
              <w:right w:w="0" w:type="dxa"/>
            </w:tcMar>
            <w:hideMark/>
          </w:tcPr>
          <w:p w14:paraId="0E7C1FBA"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24EF19C3"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bl>
    <w:p w14:paraId="618ACF91" w14:textId="2342F990" w:rsidR="00E91599" w:rsidRPr="00E91599" w:rsidRDefault="00E91599" w:rsidP="00E91599">
      <w:pPr>
        <w:spacing w:after="0"/>
        <w:rPr>
          <w:rFonts w:ascii="Times New Roman" w:hAnsi="Times New Roman" w:cs="Times New Roman"/>
          <w:lang w:val="en-GB"/>
        </w:rPr>
      </w:pPr>
      <w:proofErr w:type="gramStart"/>
      <w:r w:rsidRPr="00E91599">
        <w:rPr>
          <w:rFonts w:ascii="Times New Roman" w:hAnsi="Times New Roman" w:cs="Times New Roman"/>
          <w:lang w:val="en-GB"/>
        </w:rPr>
        <w:t>Question</w:t>
      </w:r>
      <w:proofErr w:type="gramEnd"/>
      <w:r w:rsidRPr="00B40674">
        <w:rPr>
          <w:rFonts w:ascii="Times New Roman" w:hAnsi="Times New Roman" w:cs="Times New Roman"/>
          <w:lang w:val="en-GB"/>
        </w:rPr>
        <w:t xml:space="preserve"> </w:t>
      </w:r>
      <w:r w:rsidRPr="00E91599">
        <w:rPr>
          <w:rFonts w:ascii="Times New Roman" w:hAnsi="Times New Roman" w:cs="Times New Roman"/>
          <w:lang w:val="en-GB"/>
        </w:rPr>
        <w:t>If possible, please explain your answer and provide specific examples:</w:t>
      </w:r>
      <w:r w:rsidRPr="00E91599">
        <w:rPr>
          <w:rFonts w:ascii="Times New Roman" w:hAnsi="Times New Roman" w:cs="Times New Roman"/>
          <w:lang w:val="en-GB"/>
        </w:rPr>
        <w:br/>
      </w:r>
    </w:p>
    <w:p w14:paraId="2549D348" w14:textId="5B6CC6AD"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Pr="00B40674">
        <w:rPr>
          <w:rFonts w:ascii="Times New Roman" w:hAnsi="Times New Roman" w:cs="Times New Roman"/>
          <w:lang w:val="en-GB"/>
        </w:rPr>
        <w:t xml:space="preserve"> </w:t>
      </w:r>
      <w:r w:rsidRPr="00E91599">
        <w:rPr>
          <w:rFonts w:ascii="Times New Roman" w:hAnsi="Times New Roman" w:cs="Times New Roman"/>
          <w:lang w:val="en-GB"/>
        </w:rPr>
        <w:t>What changes, if any, would you suggest to the definition of European works to better support cultural diversity, European identity and audiovisual production in the EU?</w:t>
      </w:r>
      <w:r w:rsidRPr="00E91599">
        <w:rPr>
          <w:rFonts w:ascii="Times New Roman" w:hAnsi="Times New Roman" w:cs="Times New Roman"/>
          <w:lang w:val="en-GB"/>
        </w:rPr>
        <w:br/>
      </w:r>
    </w:p>
    <w:p w14:paraId="1C3B3053" w14:textId="770ED1FB"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Pr="00B40674">
        <w:rPr>
          <w:rFonts w:ascii="Times New Roman" w:hAnsi="Times New Roman" w:cs="Times New Roman"/>
          <w:lang w:val="en-GB"/>
        </w:rPr>
        <w:t xml:space="preserve"> </w:t>
      </w:r>
      <w:r w:rsidRPr="00E91599">
        <w:rPr>
          <w:rFonts w:ascii="Times New Roman" w:hAnsi="Times New Roman" w:cs="Times New Roman"/>
          <w:lang w:val="en-GB"/>
        </w:rPr>
        <w:t>What accompanying verification or monitoring arrangements, if any, would you suggest? (such as verification of origin of co-productions by media regulators, guidance on verification by the Media Board, databases of European works)</w:t>
      </w:r>
      <w:r w:rsidRPr="00E91599">
        <w:rPr>
          <w:rFonts w:ascii="Times New Roman" w:hAnsi="Times New Roman" w:cs="Times New Roman"/>
          <w:lang w:val="en-GB"/>
        </w:rPr>
        <w:br/>
      </w:r>
    </w:p>
    <w:p w14:paraId="25B9985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i/>
          <w:iCs/>
          <w:lang w:val="en-GB"/>
        </w:rPr>
        <w:t>Jurisdiction and enforcement</w:t>
      </w:r>
    </w:p>
    <w:p w14:paraId="5C167103"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Explanation: Article 2</w:t>
      </w:r>
      <w:r w:rsidRPr="00E91599">
        <w:rPr>
          <w:rFonts w:ascii="Times New Roman" w:hAnsi="Times New Roman" w:cs="Times New Roman"/>
          <w:i/>
          <w:iCs/>
          <w:lang w:val="en-GB"/>
        </w:rPr>
        <w:t> of the AVMSD provides that audiovisual media service providers fall under the jurisdiction of the Member State where the provider is established (i.e. country-of-origin principle). There are different criteria to establish jurisdiction, especially in case the formal establishment alone does not bring a clear result, in particular:</w:t>
      </w:r>
    </w:p>
    <w:p w14:paraId="63FA6265" w14:textId="77777777" w:rsidR="00E91599" w:rsidRPr="00E91599" w:rsidRDefault="00E91599" w:rsidP="00E91599">
      <w:pPr>
        <w:numPr>
          <w:ilvl w:val="0"/>
          <w:numId w:val="4"/>
        </w:numPr>
        <w:spacing w:after="0"/>
        <w:rPr>
          <w:rFonts w:ascii="Times New Roman" w:hAnsi="Times New Roman" w:cs="Times New Roman"/>
          <w:lang w:val="en-GB"/>
        </w:rPr>
      </w:pPr>
      <w:r w:rsidRPr="00E91599">
        <w:rPr>
          <w:rFonts w:ascii="Times New Roman" w:hAnsi="Times New Roman" w:cs="Times New Roman"/>
          <w:i/>
          <w:iCs/>
          <w:lang w:val="en-GB"/>
        </w:rPr>
        <w:t xml:space="preserve">Member State where the editorial decisions are </w:t>
      </w:r>
      <w:proofErr w:type="gramStart"/>
      <w:r w:rsidRPr="00E91599">
        <w:rPr>
          <w:rFonts w:ascii="Times New Roman" w:hAnsi="Times New Roman" w:cs="Times New Roman"/>
          <w:i/>
          <w:iCs/>
          <w:lang w:val="en-GB"/>
        </w:rPr>
        <w:t>taken;</w:t>
      </w:r>
      <w:proofErr w:type="gramEnd"/>
    </w:p>
    <w:p w14:paraId="179DA286" w14:textId="77777777" w:rsidR="00E91599" w:rsidRPr="00E91599" w:rsidRDefault="00E91599" w:rsidP="00E91599">
      <w:pPr>
        <w:numPr>
          <w:ilvl w:val="0"/>
          <w:numId w:val="4"/>
        </w:numPr>
        <w:spacing w:after="0"/>
        <w:rPr>
          <w:rFonts w:ascii="Times New Roman" w:hAnsi="Times New Roman" w:cs="Times New Roman"/>
          <w:lang w:val="en-GB"/>
        </w:rPr>
      </w:pPr>
      <w:r w:rsidRPr="00E91599">
        <w:rPr>
          <w:rFonts w:ascii="Times New Roman" w:hAnsi="Times New Roman" w:cs="Times New Roman"/>
          <w:i/>
          <w:iCs/>
          <w:lang w:val="en-GB"/>
        </w:rPr>
        <w:t xml:space="preserve">Member State where most of the workforce involved in the pursuit of the programme-related audiovisual media service activity </w:t>
      </w:r>
      <w:proofErr w:type="gramStart"/>
      <w:r w:rsidRPr="00E91599">
        <w:rPr>
          <w:rFonts w:ascii="Times New Roman" w:hAnsi="Times New Roman" w:cs="Times New Roman"/>
          <w:i/>
          <w:iCs/>
          <w:lang w:val="en-GB"/>
        </w:rPr>
        <w:t>operates;</w:t>
      </w:r>
      <w:proofErr w:type="gramEnd"/>
    </w:p>
    <w:p w14:paraId="15709C64" w14:textId="77777777" w:rsidR="00E91599" w:rsidRPr="00E91599" w:rsidRDefault="00E91599" w:rsidP="00E91599">
      <w:pPr>
        <w:numPr>
          <w:ilvl w:val="0"/>
          <w:numId w:val="4"/>
        </w:numPr>
        <w:spacing w:after="0"/>
        <w:rPr>
          <w:rFonts w:ascii="Times New Roman" w:hAnsi="Times New Roman" w:cs="Times New Roman"/>
          <w:lang w:val="en-GB"/>
        </w:rPr>
      </w:pPr>
      <w:r w:rsidRPr="00E91599">
        <w:rPr>
          <w:rFonts w:ascii="Times New Roman" w:hAnsi="Times New Roman" w:cs="Times New Roman"/>
          <w:i/>
          <w:iCs/>
          <w:lang w:val="en-GB"/>
        </w:rPr>
        <w:t>Member State where satellite uplink is located or Member State that granted satellite capacity.</w:t>
      </w:r>
    </w:p>
    <w:p w14:paraId="1C2C542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lastRenderedPageBreak/>
        <w:t>Article 28a</w:t>
      </w:r>
      <w:r w:rsidRPr="00E91599">
        <w:rPr>
          <w:rFonts w:ascii="Times New Roman" w:hAnsi="Times New Roman" w:cs="Times New Roman"/>
          <w:i/>
          <w:iCs/>
          <w:lang w:val="en-GB"/>
        </w:rPr>
        <w:t> of the AVMSD establishes that a video-sharing platform provider falls under the jurisdiction of the Member State where the provider is established following the rule of the E-Commerce Directive (i.e. country-of-origin (COO) principle). Where no such establishment exists, the following criteria apply to determine jurisdiction:</w:t>
      </w:r>
    </w:p>
    <w:p w14:paraId="6BA58CB2" w14:textId="77777777" w:rsidR="00E91599" w:rsidRPr="00E91599" w:rsidRDefault="00E91599" w:rsidP="00E91599">
      <w:pPr>
        <w:numPr>
          <w:ilvl w:val="0"/>
          <w:numId w:val="5"/>
        </w:numPr>
        <w:spacing w:after="0"/>
        <w:rPr>
          <w:rFonts w:ascii="Times New Roman" w:hAnsi="Times New Roman" w:cs="Times New Roman"/>
          <w:lang w:val="en-GB"/>
        </w:rPr>
      </w:pPr>
      <w:r w:rsidRPr="00E91599">
        <w:rPr>
          <w:rFonts w:ascii="Times New Roman" w:hAnsi="Times New Roman" w:cs="Times New Roman"/>
          <w:i/>
          <w:iCs/>
          <w:lang w:val="en-GB"/>
        </w:rPr>
        <w:t xml:space="preserve">Member State where the parent undertaking or a subsidiary of the VSP provider is </w:t>
      </w:r>
      <w:proofErr w:type="gramStart"/>
      <w:r w:rsidRPr="00E91599">
        <w:rPr>
          <w:rFonts w:ascii="Times New Roman" w:hAnsi="Times New Roman" w:cs="Times New Roman"/>
          <w:i/>
          <w:iCs/>
          <w:lang w:val="en-GB"/>
        </w:rPr>
        <w:t>established;</w:t>
      </w:r>
      <w:proofErr w:type="gramEnd"/>
    </w:p>
    <w:p w14:paraId="491386C5" w14:textId="77777777" w:rsidR="00E91599" w:rsidRPr="00E91599" w:rsidRDefault="00E91599" w:rsidP="00E91599">
      <w:pPr>
        <w:numPr>
          <w:ilvl w:val="0"/>
          <w:numId w:val="5"/>
        </w:numPr>
        <w:spacing w:after="0"/>
        <w:rPr>
          <w:rFonts w:ascii="Times New Roman" w:hAnsi="Times New Roman" w:cs="Times New Roman"/>
          <w:lang w:val="en-GB"/>
        </w:rPr>
      </w:pPr>
      <w:r w:rsidRPr="00E91599">
        <w:rPr>
          <w:rFonts w:ascii="Times New Roman" w:hAnsi="Times New Roman" w:cs="Times New Roman"/>
          <w:i/>
          <w:iCs/>
          <w:lang w:val="en-GB"/>
        </w:rPr>
        <w:t>Member State where another undertaking of its group is established.</w:t>
      </w:r>
    </w:p>
    <w:p w14:paraId="0D26020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br/>
      </w:r>
    </w:p>
    <w:p w14:paraId="0628341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Article 3</w:t>
      </w:r>
      <w:r w:rsidRPr="00E91599">
        <w:rPr>
          <w:rFonts w:ascii="Times New Roman" w:hAnsi="Times New Roman" w:cs="Times New Roman"/>
          <w:i/>
          <w:iCs/>
          <w:lang w:val="en-GB"/>
        </w:rPr>
        <w:t> of the AVMSD ensures that Member States cannot restrict retransmissions on their territory of audiovisual media services from other Member States. Yet, Member States can provisionally derogate from this principle under certain conditions and following a multi-step procedure, if those audiovisual media services contain incitement to violence or hatred, put at risk the protection of minors, or are a threat to public security and/or health.</w:t>
      </w:r>
      <w:r w:rsidRPr="00E91599">
        <w:rPr>
          <w:rFonts w:ascii="Times New Roman" w:hAnsi="Times New Roman" w:cs="Times New Roman"/>
          <w:lang w:val="en-GB"/>
        </w:rPr>
        <w:br/>
      </w:r>
    </w:p>
    <w:p w14:paraId="4F63FC2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Article 4</w:t>
      </w:r>
      <w:r w:rsidRPr="00E91599">
        <w:rPr>
          <w:rFonts w:ascii="Times New Roman" w:hAnsi="Times New Roman" w:cs="Times New Roman"/>
          <w:i/>
          <w:iCs/>
          <w:lang w:val="en-GB"/>
        </w:rPr>
        <w:t xml:space="preserve"> of the AVMSD establishes that Member States may adopt more detailed or stricter rules. They can derogate from the principle of country-of-origin under certain conditions and following a multi-step procedure, if a media service provider targets their territory but it has established itself in another Member States </w:t>
      </w:r>
      <w:proofErr w:type="gramStart"/>
      <w:r w:rsidRPr="00E91599">
        <w:rPr>
          <w:rFonts w:ascii="Times New Roman" w:hAnsi="Times New Roman" w:cs="Times New Roman"/>
          <w:i/>
          <w:iCs/>
          <w:lang w:val="en-GB"/>
        </w:rPr>
        <w:t>in order to</w:t>
      </w:r>
      <w:proofErr w:type="gramEnd"/>
      <w:r w:rsidRPr="00E91599">
        <w:rPr>
          <w:rFonts w:ascii="Times New Roman" w:hAnsi="Times New Roman" w:cs="Times New Roman"/>
          <w:i/>
          <w:iCs/>
          <w:lang w:val="en-GB"/>
        </w:rPr>
        <w:t xml:space="preserve"> circumvent such stricter rules.</w:t>
      </w:r>
      <w:r w:rsidRPr="00E91599">
        <w:rPr>
          <w:rFonts w:ascii="Times New Roman" w:hAnsi="Times New Roman" w:cs="Times New Roman"/>
          <w:lang w:val="en-GB"/>
        </w:rPr>
        <w:br/>
      </w:r>
    </w:p>
    <w:p w14:paraId="49CD1FD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Article 4a</w:t>
      </w:r>
      <w:r w:rsidRPr="00E91599">
        <w:rPr>
          <w:rFonts w:ascii="Times New Roman" w:hAnsi="Times New Roman" w:cs="Times New Roman"/>
          <w:i/>
          <w:iCs/>
          <w:lang w:val="en-GB"/>
        </w:rPr>
        <w:t> states that Member States are to promote forms of co-regulation and to encourage self-regulatory practices through the adoption of national codes of conduct and that Member States and the Commission may foster self-regulation through Union codes of conduct.</w:t>
      </w:r>
      <w:r w:rsidRPr="00E91599">
        <w:rPr>
          <w:rFonts w:ascii="Times New Roman" w:hAnsi="Times New Roman" w:cs="Times New Roman"/>
          <w:lang w:val="en-GB"/>
        </w:rPr>
        <w:br/>
      </w:r>
    </w:p>
    <w:p w14:paraId="5D4A388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Article 5</w:t>
      </w:r>
      <w:r w:rsidRPr="00E91599">
        <w:rPr>
          <w:rFonts w:ascii="Times New Roman" w:hAnsi="Times New Roman" w:cs="Times New Roman"/>
          <w:i/>
          <w:iCs/>
          <w:lang w:val="en-GB"/>
        </w:rPr>
        <w:t> requires audiovisual media service providers to make certain basic information easily, directly, and permanently accessible to users. Information includes name, geographical address, contact details, jurisdiction assignment. Paragraph 2 allows Member States to introduce laws requiring media service providers to make additional information publicly accessible, specifically details about their ownership structure, including beneficial owners.</w:t>
      </w:r>
    </w:p>
    <w:p w14:paraId="03670483" w14:textId="0E9A830C"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Pr="00B40674">
        <w:rPr>
          <w:rFonts w:ascii="Times New Roman" w:hAnsi="Times New Roman" w:cs="Times New Roman"/>
          <w:lang w:val="en-GB"/>
        </w:rPr>
        <w:t xml:space="preserve"> </w:t>
      </w:r>
      <w:r w:rsidRPr="00E91599">
        <w:rPr>
          <w:rFonts w:ascii="Times New Roman" w:hAnsi="Times New Roman" w:cs="Times New Roman"/>
          <w:lang w:val="en-GB"/>
        </w:rPr>
        <w:t>To what extent do you agree with the following statements concerning the AVMSD provisions on jurisdiction and enforcement?</w:t>
      </w:r>
    </w:p>
    <w:p w14:paraId="2224BFE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687"/>
        <w:gridCol w:w="887"/>
        <w:gridCol w:w="887"/>
        <w:gridCol w:w="887"/>
        <w:gridCol w:w="660"/>
        <w:gridCol w:w="834"/>
      </w:tblGrid>
      <w:tr w:rsidR="00E91599" w:rsidRPr="00E91599" w14:paraId="03A9598E"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6E3B29F"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848819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09F384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73E896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52B1D0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206384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r w:rsidR="00E91599" w:rsidRPr="00E91599" w14:paraId="33AB8314"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2DD4FB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 xml:space="preserve">The AVMSD is sufficiently clear and effective to determine </w:t>
            </w:r>
            <w:r w:rsidRPr="00E91599">
              <w:rPr>
                <w:rFonts w:ascii="Times New Roman" w:hAnsi="Times New Roman" w:cs="Times New Roman"/>
                <w:lang w:val="en-GB"/>
              </w:rPr>
              <w:lastRenderedPageBreak/>
              <w:t>jurisdiction (Arts. 2, 28a).</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46E821"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E4427FB"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BEBAE6"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14E6FD"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BEE6527" w14:textId="77777777" w:rsidR="00E91599" w:rsidRPr="00E91599" w:rsidRDefault="00E91599" w:rsidP="00E91599">
            <w:pPr>
              <w:spacing w:after="0"/>
              <w:rPr>
                <w:rFonts w:ascii="Times New Roman" w:hAnsi="Times New Roman" w:cs="Times New Roman"/>
                <w:lang w:val="en-GB"/>
              </w:rPr>
            </w:pPr>
          </w:p>
        </w:tc>
      </w:tr>
      <w:tr w:rsidR="00E91599" w:rsidRPr="00E91599" w14:paraId="46D9A5C2"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5D05E1F"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The existing derogation procedure from the country-of-origin principle is sufficient and effective in practice (Art. 3).</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5B7AC85"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2623B50"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D8A5376"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EB0C92E"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F22D888" w14:textId="77777777" w:rsidR="00E91599" w:rsidRPr="00E91599" w:rsidRDefault="00E91599" w:rsidP="00E91599">
            <w:pPr>
              <w:spacing w:after="0"/>
              <w:rPr>
                <w:rFonts w:ascii="Times New Roman" w:hAnsi="Times New Roman" w:cs="Times New Roman"/>
                <w:lang w:val="en-GB"/>
              </w:rPr>
            </w:pPr>
          </w:p>
        </w:tc>
      </w:tr>
      <w:tr w:rsidR="00E91599" w:rsidRPr="00E91599" w14:paraId="4796BC6A"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6B8E0D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The current anti-circumvention procedure is sufficient and effective for addressing situations where action against a service not established but targeting a Member State may be necessary (Art. 4).</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D965806"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BB8F56"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5768FB6"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0741F2B"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1DC9D99" w14:textId="77777777" w:rsidR="00E91599" w:rsidRPr="00E91599" w:rsidRDefault="00E91599" w:rsidP="00E91599">
            <w:pPr>
              <w:spacing w:after="0"/>
              <w:rPr>
                <w:rFonts w:ascii="Times New Roman" w:hAnsi="Times New Roman" w:cs="Times New Roman"/>
                <w:lang w:val="en-GB"/>
              </w:rPr>
            </w:pPr>
          </w:p>
        </w:tc>
      </w:tr>
      <w:tr w:rsidR="00E91599" w:rsidRPr="00E91599" w14:paraId="7B1BA8A0"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CC7136F"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 xml:space="preserve">Member States have effectively encouraged the use of co-regulation, self-regulatory </w:t>
            </w:r>
            <w:r w:rsidRPr="00E91599">
              <w:rPr>
                <w:rFonts w:ascii="Times New Roman" w:hAnsi="Times New Roman" w:cs="Times New Roman"/>
                <w:lang w:val="en-GB"/>
              </w:rPr>
              <w:lastRenderedPageBreak/>
              <w:t>practices and related codes of conduct (Art. 4a).</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C417CDC"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76007B8"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A150B2A"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45A24B2"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13EA3B9" w14:textId="77777777" w:rsidR="00E91599" w:rsidRPr="00E91599" w:rsidRDefault="00E91599" w:rsidP="00E91599">
            <w:pPr>
              <w:spacing w:after="0"/>
              <w:rPr>
                <w:rFonts w:ascii="Times New Roman" w:hAnsi="Times New Roman" w:cs="Times New Roman"/>
                <w:lang w:val="en-GB"/>
              </w:rPr>
            </w:pPr>
          </w:p>
        </w:tc>
      </w:tr>
      <w:tr w:rsidR="00E91599" w:rsidRPr="00E91599" w14:paraId="39E3080E"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F20F9B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Media service providers make the required information accessible to users (Art. 5).</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F18910F"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C81D37A"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9ABFCB"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ABCABBB"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3150EBB" w14:textId="77777777" w:rsidR="00E91599" w:rsidRPr="00E91599" w:rsidRDefault="00E91599" w:rsidP="00E91599">
            <w:pPr>
              <w:spacing w:after="0"/>
              <w:rPr>
                <w:rFonts w:ascii="Times New Roman" w:hAnsi="Times New Roman" w:cs="Times New Roman"/>
                <w:lang w:val="en-GB"/>
              </w:rPr>
            </w:pPr>
          </w:p>
        </w:tc>
      </w:tr>
    </w:tbl>
    <w:p w14:paraId="55B8DF0C" w14:textId="58A21662" w:rsidR="00E91599" w:rsidRPr="00E91599" w:rsidRDefault="00E91599" w:rsidP="00E91599">
      <w:pPr>
        <w:spacing w:after="0"/>
        <w:rPr>
          <w:rFonts w:ascii="Times New Roman" w:hAnsi="Times New Roman" w:cs="Times New Roman"/>
          <w:lang w:val="en-GB"/>
        </w:rPr>
      </w:pPr>
      <w:proofErr w:type="gramStart"/>
      <w:r w:rsidRPr="00E91599">
        <w:rPr>
          <w:rFonts w:ascii="Times New Roman" w:hAnsi="Times New Roman" w:cs="Times New Roman"/>
          <w:lang w:val="en-GB"/>
        </w:rPr>
        <w:t>Question</w:t>
      </w:r>
      <w:proofErr w:type="gramEnd"/>
      <w:r w:rsidRPr="00B40674">
        <w:rPr>
          <w:rFonts w:ascii="Times New Roman" w:hAnsi="Times New Roman" w:cs="Times New Roman"/>
          <w:lang w:val="en-GB"/>
        </w:rPr>
        <w:t xml:space="preserve"> </w:t>
      </w:r>
      <w:r w:rsidRPr="00E91599">
        <w:rPr>
          <w:rFonts w:ascii="Times New Roman" w:hAnsi="Times New Roman" w:cs="Times New Roman"/>
          <w:lang w:val="en-GB"/>
        </w:rPr>
        <w:t>If possible, please explain your answer and provide specific examples.</w:t>
      </w:r>
      <w:r w:rsidRPr="00E91599">
        <w:rPr>
          <w:rFonts w:ascii="Times New Roman" w:hAnsi="Times New Roman" w:cs="Times New Roman"/>
          <w:lang w:val="en-GB"/>
        </w:rPr>
        <w:br/>
      </w:r>
    </w:p>
    <w:p w14:paraId="3051A0A8"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i/>
          <w:iCs/>
          <w:lang w:val="en-GB"/>
        </w:rPr>
        <w:t>Interplay with other EU law, in particular the Digital Services Act (DSA) and the Unfair Commercial Practices Directive (UCPD)</w:t>
      </w:r>
    </w:p>
    <w:p w14:paraId="468D29F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Explanation: The Digital Services Act (DSA)</w:t>
      </w:r>
      <w:r w:rsidRPr="00E91599">
        <w:rPr>
          <w:rFonts w:ascii="Times New Roman" w:hAnsi="Times New Roman" w:cs="Times New Roman"/>
          <w:i/>
          <w:iCs/>
          <w:lang w:val="en-GB"/>
        </w:rPr>
        <w:t xml:space="preserve">, as the horizontal legal framework applicable to online intermediaries including video-sharing platforms, interacts with and complements certain existing rules of the AVMSD, </w:t>
      </w:r>
      <w:proofErr w:type="gramStart"/>
      <w:r w:rsidRPr="00E91599">
        <w:rPr>
          <w:rFonts w:ascii="Times New Roman" w:hAnsi="Times New Roman" w:cs="Times New Roman"/>
          <w:i/>
          <w:iCs/>
          <w:lang w:val="en-GB"/>
        </w:rPr>
        <w:t>in particular Article</w:t>
      </w:r>
      <w:proofErr w:type="gramEnd"/>
      <w:r w:rsidRPr="00E91599">
        <w:rPr>
          <w:rFonts w:ascii="Times New Roman" w:hAnsi="Times New Roman" w:cs="Times New Roman"/>
          <w:i/>
          <w:iCs/>
          <w:lang w:val="en-GB"/>
        </w:rPr>
        <w:t xml:space="preserve"> 28b, that apply to video-sharing platforms. Questions have arisen as to the interplay between the horizontal framework of the DSA and the sector-specific framework of the AVMSD and the potential need to bring more clarity to the EU legal framework. In November 2025, the Commission published a Report on the application of Article 33 of Regulation (EU) 2022/2065 (DSA) and the interaction of that Regulation with other legal acts, including the AVMSD (</w:t>
      </w:r>
      <w:proofErr w:type="gramStart"/>
      <w:r w:rsidRPr="00E91599">
        <w:rPr>
          <w:rFonts w:ascii="Times New Roman" w:hAnsi="Times New Roman" w:cs="Times New Roman"/>
          <w:i/>
          <w:iCs/>
          <w:lang w:val="en-GB"/>
        </w:rPr>
        <w:t>COM(</w:t>
      </w:r>
      <w:proofErr w:type="gramEnd"/>
      <w:r w:rsidRPr="00E91599">
        <w:rPr>
          <w:rFonts w:ascii="Times New Roman" w:hAnsi="Times New Roman" w:cs="Times New Roman"/>
          <w:i/>
          <w:iCs/>
          <w:lang w:val="en-GB"/>
        </w:rPr>
        <w:t>2025) 708 final).</w:t>
      </w:r>
    </w:p>
    <w:p w14:paraId="7502AA7A" w14:textId="266A8D84"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Pr="00B40674">
        <w:rPr>
          <w:rFonts w:ascii="Times New Roman" w:hAnsi="Times New Roman" w:cs="Times New Roman"/>
          <w:lang w:val="en-GB"/>
        </w:rPr>
        <w:t xml:space="preserve"> </w:t>
      </w:r>
      <w:r w:rsidRPr="00E91599">
        <w:rPr>
          <w:rFonts w:ascii="Times New Roman" w:hAnsi="Times New Roman" w:cs="Times New Roman"/>
          <w:lang w:val="en-GB"/>
        </w:rPr>
        <w:t>In your view, how clear is the interplay between Article 28b AVMSD and the DSA in the areas listed below?</w:t>
      </w:r>
      <w:r w:rsidRPr="00E91599">
        <w:rPr>
          <w:rFonts w:ascii="Times New Roman" w:hAnsi="Times New Roman" w:cs="Times New Roman"/>
          <w:lang w:val="en-GB"/>
        </w:rPr>
        <w:br/>
      </w:r>
    </w:p>
    <w:tbl>
      <w:tblPr>
        <w:tblW w:w="6848"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693"/>
        <w:gridCol w:w="887"/>
        <w:gridCol w:w="887"/>
        <w:gridCol w:w="887"/>
        <w:gridCol w:w="660"/>
        <w:gridCol w:w="834"/>
      </w:tblGrid>
      <w:tr w:rsidR="00E91599" w:rsidRPr="00E91599" w14:paraId="419EBBFE" w14:textId="77777777" w:rsidTr="003623A0">
        <w:trPr>
          <w:tblHeader/>
        </w:trPr>
        <w:tc>
          <w:tcPr>
            <w:tcW w:w="326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2530E46" w14:textId="77777777" w:rsidR="00E91599" w:rsidRPr="00E91599" w:rsidRDefault="00E91599" w:rsidP="00E91599">
            <w:pPr>
              <w:spacing w:after="0"/>
              <w:rPr>
                <w:rFonts w:ascii="Times New Roman" w:hAnsi="Times New Roman" w:cs="Times New Roman"/>
                <w:lang w:val="en-GB"/>
              </w:rPr>
            </w:pPr>
          </w:p>
        </w:tc>
        <w:tc>
          <w:tcPr>
            <w:tcW w:w="32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5741F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98A4C7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9A54B4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c>
          <w:tcPr>
            <w:tcW w:w="66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544A932"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c>
          <w:tcPr>
            <w:tcW w:w="8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61BBFE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r w:rsidR="00E91599" w:rsidRPr="00E91599" w14:paraId="40144B10" w14:textId="77777777" w:rsidTr="003623A0">
        <w:tc>
          <w:tcPr>
            <w:tcW w:w="326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19ED16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Protection of minors</w:t>
            </w:r>
            <w:r w:rsidRPr="00E91599">
              <w:rPr>
                <w:rFonts w:ascii="Times New Roman" w:hAnsi="Times New Roman" w:cs="Times New Roman"/>
                <w:lang w:val="en-GB"/>
              </w:rPr>
              <w:t> referred to in Articles 28b(1)(a) and (3) AVMSD and Article 28 DSA on online protection of minors.</w:t>
            </w:r>
          </w:p>
        </w:tc>
        <w:tc>
          <w:tcPr>
            <w:tcW w:w="32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D3EC87" w14:textId="77777777" w:rsidR="00E91599" w:rsidRPr="00E91599" w:rsidRDefault="00E91599" w:rsidP="00E91599">
            <w:pPr>
              <w:spacing w:after="0"/>
              <w:rPr>
                <w:rFonts w:ascii="Times New Roman" w:hAnsi="Times New Roman" w:cs="Times New Roman"/>
                <w:lang w:val="en-GB"/>
              </w:rPr>
            </w:pP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25D2E9" w14:textId="77777777" w:rsidR="00E91599" w:rsidRPr="00E91599" w:rsidRDefault="00E91599" w:rsidP="00E91599">
            <w:pPr>
              <w:spacing w:after="0"/>
              <w:rPr>
                <w:rFonts w:ascii="Times New Roman" w:hAnsi="Times New Roman" w:cs="Times New Roman"/>
                <w:lang w:val="en-GB"/>
              </w:rPr>
            </w:pP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318E7BE" w14:textId="77777777" w:rsidR="00E91599" w:rsidRPr="00E91599" w:rsidRDefault="00E91599" w:rsidP="00E91599">
            <w:pPr>
              <w:spacing w:after="0"/>
              <w:rPr>
                <w:rFonts w:ascii="Times New Roman" w:hAnsi="Times New Roman" w:cs="Times New Roman"/>
                <w:lang w:val="en-GB"/>
              </w:rPr>
            </w:pPr>
          </w:p>
        </w:tc>
        <w:tc>
          <w:tcPr>
            <w:tcW w:w="66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D7F5F95" w14:textId="77777777" w:rsidR="00E91599" w:rsidRPr="00E91599" w:rsidRDefault="00E91599" w:rsidP="00E91599">
            <w:pPr>
              <w:spacing w:after="0"/>
              <w:rPr>
                <w:rFonts w:ascii="Times New Roman" w:hAnsi="Times New Roman" w:cs="Times New Roman"/>
                <w:lang w:val="en-GB"/>
              </w:rPr>
            </w:pPr>
          </w:p>
        </w:tc>
        <w:tc>
          <w:tcPr>
            <w:tcW w:w="8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A829ED6" w14:textId="77777777" w:rsidR="00E91599" w:rsidRPr="00E91599" w:rsidRDefault="00E91599" w:rsidP="00E91599">
            <w:pPr>
              <w:spacing w:after="0"/>
              <w:rPr>
                <w:rFonts w:ascii="Times New Roman" w:hAnsi="Times New Roman" w:cs="Times New Roman"/>
                <w:lang w:val="en-GB"/>
              </w:rPr>
            </w:pPr>
          </w:p>
        </w:tc>
      </w:tr>
      <w:tr w:rsidR="00E91599" w:rsidRPr="00E91599" w14:paraId="09406586" w14:textId="77777777" w:rsidTr="003623A0">
        <w:tc>
          <w:tcPr>
            <w:tcW w:w="326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5907E0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 xml:space="preserve">Audiovisual commercial </w:t>
            </w:r>
            <w:r w:rsidRPr="00E91599">
              <w:rPr>
                <w:rFonts w:ascii="Times New Roman" w:hAnsi="Times New Roman" w:cs="Times New Roman"/>
                <w:b/>
                <w:bCs/>
                <w:lang w:val="en-GB"/>
              </w:rPr>
              <w:lastRenderedPageBreak/>
              <w:t>communications rules</w:t>
            </w:r>
            <w:r w:rsidRPr="00E91599">
              <w:rPr>
                <w:rFonts w:ascii="Times New Roman" w:hAnsi="Times New Roman" w:cs="Times New Roman"/>
                <w:lang w:val="en-GB"/>
              </w:rPr>
              <w:t> </w:t>
            </w:r>
            <w:r w:rsidRPr="00E91599">
              <w:rPr>
                <w:rFonts w:ascii="Times New Roman" w:hAnsi="Times New Roman" w:cs="Times New Roman"/>
                <w:b/>
                <w:bCs/>
                <w:lang w:val="en-GB"/>
              </w:rPr>
              <w:t>applicable to VSPs</w:t>
            </w:r>
            <w:r w:rsidRPr="00E91599">
              <w:rPr>
                <w:rFonts w:ascii="Times New Roman" w:hAnsi="Times New Roman" w:cs="Times New Roman"/>
                <w:lang w:val="en-GB"/>
              </w:rPr>
              <w:t> referred to in Article 28</w:t>
            </w:r>
            <w:proofErr w:type="gramStart"/>
            <w:r w:rsidRPr="00E91599">
              <w:rPr>
                <w:rFonts w:ascii="Times New Roman" w:hAnsi="Times New Roman" w:cs="Times New Roman"/>
                <w:lang w:val="en-GB"/>
              </w:rPr>
              <w:t>b(</w:t>
            </w:r>
            <w:proofErr w:type="gramEnd"/>
            <w:r w:rsidRPr="00E91599">
              <w:rPr>
                <w:rFonts w:ascii="Times New Roman" w:hAnsi="Times New Roman" w:cs="Times New Roman"/>
                <w:lang w:val="en-GB"/>
              </w:rPr>
              <w:t>2) AVMSD and Article 26 DSA on advertising on online platforms.</w:t>
            </w:r>
          </w:p>
        </w:tc>
        <w:tc>
          <w:tcPr>
            <w:tcW w:w="32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3409F5F" w14:textId="77777777" w:rsidR="00E91599" w:rsidRPr="00E91599" w:rsidRDefault="00E91599" w:rsidP="00E91599">
            <w:pPr>
              <w:spacing w:after="0"/>
              <w:rPr>
                <w:rFonts w:ascii="Times New Roman" w:hAnsi="Times New Roman" w:cs="Times New Roman"/>
                <w:lang w:val="en-GB"/>
              </w:rPr>
            </w:pPr>
          </w:p>
        </w:tc>
        <w:tc>
          <w:tcPr>
            <w:tcW w:w="88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12EF9DF" w14:textId="77777777" w:rsidR="00E91599" w:rsidRPr="00E91599" w:rsidRDefault="00E91599" w:rsidP="00E91599">
            <w:pPr>
              <w:spacing w:after="0"/>
              <w:rPr>
                <w:rFonts w:ascii="Times New Roman" w:hAnsi="Times New Roman" w:cs="Times New Roman"/>
                <w:lang w:val="en-GB"/>
              </w:rPr>
            </w:pPr>
          </w:p>
        </w:tc>
        <w:tc>
          <w:tcPr>
            <w:tcW w:w="88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234AB50" w14:textId="77777777" w:rsidR="00E91599" w:rsidRPr="00E91599" w:rsidRDefault="00E91599" w:rsidP="00E91599">
            <w:pPr>
              <w:spacing w:after="0"/>
              <w:rPr>
                <w:rFonts w:ascii="Times New Roman" w:hAnsi="Times New Roman" w:cs="Times New Roman"/>
                <w:lang w:val="en-GB"/>
              </w:rPr>
            </w:pPr>
          </w:p>
        </w:tc>
        <w:tc>
          <w:tcPr>
            <w:tcW w:w="66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99D0AF5" w14:textId="77777777" w:rsidR="00E91599" w:rsidRPr="00E91599" w:rsidRDefault="00E91599" w:rsidP="00E91599">
            <w:pPr>
              <w:spacing w:after="0"/>
              <w:rPr>
                <w:rFonts w:ascii="Times New Roman" w:hAnsi="Times New Roman" w:cs="Times New Roman"/>
                <w:lang w:val="en-GB"/>
              </w:rPr>
            </w:pPr>
          </w:p>
        </w:tc>
        <w:tc>
          <w:tcPr>
            <w:tcW w:w="8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8BA2C40" w14:textId="77777777" w:rsidR="00E91599" w:rsidRPr="00E91599" w:rsidRDefault="00E91599" w:rsidP="00E91599">
            <w:pPr>
              <w:spacing w:after="0"/>
              <w:rPr>
                <w:rFonts w:ascii="Times New Roman" w:hAnsi="Times New Roman" w:cs="Times New Roman"/>
                <w:lang w:val="en-GB"/>
              </w:rPr>
            </w:pPr>
          </w:p>
        </w:tc>
      </w:tr>
      <w:tr w:rsidR="00E91599" w:rsidRPr="00E91599" w14:paraId="1E805044" w14:textId="77777777" w:rsidTr="003623A0">
        <w:tc>
          <w:tcPr>
            <w:tcW w:w="326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838A18"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Protection from harmful/illegal content through terms and conditions</w:t>
            </w:r>
            <w:r w:rsidRPr="00E91599">
              <w:rPr>
                <w:rFonts w:ascii="Times New Roman" w:hAnsi="Times New Roman" w:cs="Times New Roman"/>
                <w:lang w:val="en-GB"/>
              </w:rPr>
              <w:t> referred to in Article 28b(3)(a) AVMSD and Article 14 DSA.</w:t>
            </w:r>
          </w:p>
        </w:tc>
        <w:tc>
          <w:tcPr>
            <w:tcW w:w="32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F5567F9" w14:textId="77777777" w:rsidR="00E91599" w:rsidRPr="00E91599" w:rsidRDefault="00E91599" w:rsidP="00E91599">
            <w:pPr>
              <w:spacing w:after="0"/>
              <w:rPr>
                <w:rFonts w:ascii="Times New Roman" w:hAnsi="Times New Roman" w:cs="Times New Roman"/>
                <w:lang w:val="en-GB"/>
              </w:rPr>
            </w:pP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A82B093" w14:textId="77777777" w:rsidR="00E91599" w:rsidRPr="00E91599" w:rsidRDefault="00E91599" w:rsidP="00E91599">
            <w:pPr>
              <w:spacing w:after="0"/>
              <w:rPr>
                <w:rFonts w:ascii="Times New Roman" w:hAnsi="Times New Roman" w:cs="Times New Roman"/>
                <w:lang w:val="en-GB"/>
              </w:rPr>
            </w:pP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2BCA748" w14:textId="77777777" w:rsidR="00E91599" w:rsidRPr="00E91599" w:rsidRDefault="00E91599" w:rsidP="00E91599">
            <w:pPr>
              <w:spacing w:after="0"/>
              <w:rPr>
                <w:rFonts w:ascii="Times New Roman" w:hAnsi="Times New Roman" w:cs="Times New Roman"/>
                <w:lang w:val="en-GB"/>
              </w:rPr>
            </w:pPr>
          </w:p>
        </w:tc>
        <w:tc>
          <w:tcPr>
            <w:tcW w:w="66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A6A519F" w14:textId="77777777" w:rsidR="00E91599" w:rsidRPr="00E91599" w:rsidRDefault="00E91599" w:rsidP="00E91599">
            <w:pPr>
              <w:spacing w:after="0"/>
              <w:rPr>
                <w:rFonts w:ascii="Times New Roman" w:hAnsi="Times New Roman" w:cs="Times New Roman"/>
                <w:lang w:val="en-GB"/>
              </w:rPr>
            </w:pPr>
          </w:p>
        </w:tc>
        <w:tc>
          <w:tcPr>
            <w:tcW w:w="8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BC9F9C8" w14:textId="77777777" w:rsidR="00E91599" w:rsidRPr="00E91599" w:rsidRDefault="00E91599" w:rsidP="00E91599">
            <w:pPr>
              <w:spacing w:after="0"/>
              <w:rPr>
                <w:rFonts w:ascii="Times New Roman" w:hAnsi="Times New Roman" w:cs="Times New Roman"/>
                <w:lang w:val="en-GB"/>
              </w:rPr>
            </w:pPr>
          </w:p>
        </w:tc>
      </w:tr>
      <w:tr w:rsidR="00E91599" w:rsidRPr="00E91599" w14:paraId="553043D3" w14:textId="77777777" w:rsidTr="003623A0">
        <w:tc>
          <w:tcPr>
            <w:tcW w:w="326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B93F5A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Protection from harmful audiovisual commercial communications through terms and conditions</w:t>
            </w:r>
            <w:r w:rsidRPr="00E91599">
              <w:rPr>
                <w:rFonts w:ascii="Times New Roman" w:hAnsi="Times New Roman" w:cs="Times New Roman"/>
                <w:lang w:val="en-GB"/>
              </w:rPr>
              <w:t> referred to in Article 28b(3)(b) AVMSD and Article 14 DSA on terms and conditions.</w:t>
            </w:r>
          </w:p>
        </w:tc>
        <w:tc>
          <w:tcPr>
            <w:tcW w:w="32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644D7CC" w14:textId="77777777" w:rsidR="00E91599" w:rsidRPr="00E91599" w:rsidRDefault="00E91599" w:rsidP="00E91599">
            <w:pPr>
              <w:spacing w:after="0"/>
              <w:rPr>
                <w:rFonts w:ascii="Times New Roman" w:hAnsi="Times New Roman" w:cs="Times New Roman"/>
                <w:lang w:val="en-GB"/>
              </w:rPr>
            </w:pPr>
          </w:p>
        </w:tc>
        <w:tc>
          <w:tcPr>
            <w:tcW w:w="88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A1780CF" w14:textId="77777777" w:rsidR="00E91599" w:rsidRPr="00E91599" w:rsidRDefault="00E91599" w:rsidP="00E91599">
            <w:pPr>
              <w:spacing w:after="0"/>
              <w:rPr>
                <w:rFonts w:ascii="Times New Roman" w:hAnsi="Times New Roman" w:cs="Times New Roman"/>
                <w:lang w:val="en-GB"/>
              </w:rPr>
            </w:pPr>
          </w:p>
        </w:tc>
        <w:tc>
          <w:tcPr>
            <w:tcW w:w="88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2B5348E" w14:textId="77777777" w:rsidR="00E91599" w:rsidRPr="00E91599" w:rsidRDefault="00E91599" w:rsidP="00E91599">
            <w:pPr>
              <w:spacing w:after="0"/>
              <w:rPr>
                <w:rFonts w:ascii="Times New Roman" w:hAnsi="Times New Roman" w:cs="Times New Roman"/>
                <w:lang w:val="en-GB"/>
              </w:rPr>
            </w:pPr>
          </w:p>
        </w:tc>
        <w:tc>
          <w:tcPr>
            <w:tcW w:w="66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CADFDA2" w14:textId="77777777" w:rsidR="00E91599" w:rsidRPr="00E91599" w:rsidRDefault="00E91599" w:rsidP="00E91599">
            <w:pPr>
              <w:spacing w:after="0"/>
              <w:rPr>
                <w:rFonts w:ascii="Times New Roman" w:hAnsi="Times New Roman" w:cs="Times New Roman"/>
                <w:lang w:val="en-GB"/>
              </w:rPr>
            </w:pPr>
          </w:p>
        </w:tc>
        <w:tc>
          <w:tcPr>
            <w:tcW w:w="8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9E805B7" w14:textId="77777777" w:rsidR="00E91599" w:rsidRPr="00E91599" w:rsidRDefault="00E91599" w:rsidP="00E91599">
            <w:pPr>
              <w:spacing w:after="0"/>
              <w:rPr>
                <w:rFonts w:ascii="Times New Roman" w:hAnsi="Times New Roman" w:cs="Times New Roman"/>
                <w:lang w:val="en-GB"/>
              </w:rPr>
            </w:pPr>
          </w:p>
        </w:tc>
      </w:tr>
      <w:tr w:rsidR="00E91599" w:rsidRPr="00E91599" w14:paraId="1E88619D" w14:textId="77777777" w:rsidTr="003623A0">
        <w:tc>
          <w:tcPr>
            <w:tcW w:w="326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A6E9B8"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Reporting and flagging mechanisms</w:t>
            </w:r>
            <w:r w:rsidRPr="00E91599">
              <w:rPr>
                <w:rFonts w:ascii="Times New Roman" w:hAnsi="Times New Roman" w:cs="Times New Roman"/>
                <w:lang w:val="en-GB"/>
              </w:rPr>
              <w:t> referred to in Article 28b(3)(d) AVMSD and Article 16 DSA on notice and action mechanisms.</w:t>
            </w:r>
          </w:p>
        </w:tc>
        <w:tc>
          <w:tcPr>
            <w:tcW w:w="32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960F92F" w14:textId="77777777" w:rsidR="00E91599" w:rsidRPr="00E91599" w:rsidRDefault="00E91599" w:rsidP="00E91599">
            <w:pPr>
              <w:spacing w:after="0"/>
              <w:rPr>
                <w:rFonts w:ascii="Times New Roman" w:hAnsi="Times New Roman" w:cs="Times New Roman"/>
                <w:lang w:val="en-GB"/>
              </w:rPr>
            </w:pP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8444289" w14:textId="77777777" w:rsidR="00E91599" w:rsidRPr="00E91599" w:rsidRDefault="00E91599" w:rsidP="00E91599">
            <w:pPr>
              <w:spacing w:after="0"/>
              <w:rPr>
                <w:rFonts w:ascii="Times New Roman" w:hAnsi="Times New Roman" w:cs="Times New Roman"/>
                <w:lang w:val="en-GB"/>
              </w:rPr>
            </w:pP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B96008" w14:textId="77777777" w:rsidR="00E91599" w:rsidRPr="00E91599" w:rsidRDefault="00E91599" w:rsidP="00E91599">
            <w:pPr>
              <w:spacing w:after="0"/>
              <w:rPr>
                <w:rFonts w:ascii="Times New Roman" w:hAnsi="Times New Roman" w:cs="Times New Roman"/>
                <w:lang w:val="en-GB"/>
              </w:rPr>
            </w:pPr>
          </w:p>
        </w:tc>
        <w:tc>
          <w:tcPr>
            <w:tcW w:w="66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BA5D9B7" w14:textId="77777777" w:rsidR="00E91599" w:rsidRPr="00E91599" w:rsidRDefault="00E91599" w:rsidP="00E91599">
            <w:pPr>
              <w:spacing w:after="0"/>
              <w:rPr>
                <w:rFonts w:ascii="Times New Roman" w:hAnsi="Times New Roman" w:cs="Times New Roman"/>
                <w:lang w:val="en-GB"/>
              </w:rPr>
            </w:pPr>
          </w:p>
        </w:tc>
        <w:tc>
          <w:tcPr>
            <w:tcW w:w="8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49E0DE8" w14:textId="77777777" w:rsidR="00E91599" w:rsidRPr="00E91599" w:rsidRDefault="00E91599" w:rsidP="00E91599">
            <w:pPr>
              <w:spacing w:after="0"/>
              <w:rPr>
                <w:rFonts w:ascii="Times New Roman" w:hAnsi="Times New Roman" w:cs="Times New Roman"/>
                <w:lang w:val="en-GB"/>
              </w:rPr>
            </w:pPr>
          </w:p>
        </w:tc>
      </w:tr>
      <w:tr w:rsidR="00E91599" w:rsidRPr="00E91599" w14:paraId="0B27C4DA" w14:textId="77777777" w:rsidTr="003623A0">
        <w:tc>
          <w:tcPr>
            <w:tcW w:w="326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1157FD3"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Feedback mechanisms</w:t>
            </w:r>
            <w:r w:rsidRPr="00E91599">
              <w:rPr>
                <w:rFonts w:ascii="Times New Roman" w:hAnsi="Times New Roman" w:cs="Times New Roman"/>
                <w:lang w:val="en-GB"/>
              </w:rPr>
              <w:t> referred to in Article 28b(3)(e) AVMSD and Article 17 DSA on statement of reasons.</w:t>
            </w:r>
          </w:p>
        </w:tc>
        <w:tc>
          <w:tcPr>
            <w:tcW w:w="32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0D5BFE8" w14:textId="77777777" w:rsidR="00E91599" w:rsidRPr="00E91599" w:rsidRDefault="00E91599" w:rsidP="00E91599">
            <w:pPr>
              <w:spacing w:after="0"/>
              <w:rPr>
                <w:rFonts w:ascii="Times New Roman" w:hAnsi="Times New Roman" w:cs="Times New Roman"/>
                <w:lang w:val="en-GB"/>
              </w:rPr>
            </w:pPr>
          </w:p>
        </w:tc>
        <w:tc>
          <w:tcPr>
            <w:tcW w:w="88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33003AC" w14:textId="77777777" w:rsidR="00E91599" w:rsidRPr="00E91599" w:rsidRDefault="00E91599" w:rsidP="00E91599">
            <w:pPr>
              <w:spacing w:after="0"/>
              <w:rPr>
                <w:rFonts w:ascii="Times New Roman" w:hAnsi="Times New Roman" w:cs="Times New Roman"/>
                <w:lang w:val="en-GB"/>
              </w:rPr>
            </w:pPr>
          </w:p>
        </w:tc>
        <w:tc>
          <w:tcPr>
            <w:tcW w:w="88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098F89" w14:textId="77777777" w:rsidR="00E91599" w:rsidRPr="00E91599" w:rsidRDefault="00E91599" w:rsidP="00E91599">
            <w:pPr>
              <w:spacing w:after="0"/>
              <w:rPr>
                <w:rFonts w:ascii="Times New Roman" w:hAnsi="Times New Roman" w:cs="Times New Roman"/>
                <w:lang w:val="en-GB"/>
              </w:rPr>
            </w:pPr>
          </w:p>
        </w:tc>
        <w:tc>
          <w:tcPr>
            <w:tcW w:w="66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DD4617F" w14:textId="77777777" w:rsidR="00E91599" w:rsidRPr="00E91599" w:rsidRDefault="00E91599" w:rsidP="00E91599">
            <w:pPr>
              <w:spacing w:after="0"/>
              <w:rPr>
                <w:rFonts w:ascii="Times New Roman" w:hAnsi="Times New Roman" w:cs="Times New Roman"/>
                <w:lang w:val="en-GB"/>
              </w:rPr>
            </w:pPr>
          </w:p>
        </w:tc>
        <w:tc>
          <w:tcPr>
            <w:tcW w:w="8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7AD371A" w14:textId="77777777" w:rsidR="00E91599" w:rsidRPr="00E91599" w:rsidRDefault="00E91599" w:rsidP="00E91599">
            <w:pPr>
              <w:spacing w:after="0"/>
              <w:rPr>
                <w:rFonts w:ascii="Times New Roman" w:hAnsi="Times New Roman" w:cs="Times New Roman"/>
                <w:lang w:val="en-GB"/>
              </w:rPr>
            </w:pPr>
          </w:p>
        </w:tc>
      </w:tr>
      <w:tr w:rsidR="00E91599" w:rsidRPr="00E91599" w14:paraId="33D13A8E" w14:textId="77777777" w:rsidTr="003623A0">
        <w:tc>
          <w:tcPr>
            <w:tcW w:w="326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FB7A1F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lastRenderedPageBreak/>
              <w:t>Availability of out-of-court dispute resolution mechanisms</w:t>
            </w:r>
            <w:r w:rsidRPr="00E91599">
              <w:rPr>
                <w:rFonts w:ascii="Times New Roman" w:hAnsi="Times New Roman" w:cs="Times New Roman"/>
                <w:lang w:val="en-GB"/>
              </w:rPr>
              <w:t> referred to in Articles 28</w:t>
            </w:r>
            <w:proofErr w:type="gramStart"/>
            <w:r w:rsidRPr="00E91599">
              <w:rPr>
                <w:rFonts w:ascii="Times New Roman" w:hAnsi="Times New Roman" w:cs="Times New Roman"/>
                <w:lang w:val="en-GB"/>
              </w:rPr>
              <w:t>b(</w:t>
            </w:r>
            <w:proofErr w:type="gramEnd"/>
            <w:r w:rsidRPr="00E91599">
              <w:rPr>
                <w:rFonts w:ascii="Times New Roman" w:hAnsi="Times New Roman" w:cs="Times New Roman"/>
                <w:lang w:val="en-GB"/>
              </w:rPr>
              <w:t>7) and (8) AVMSD and Article 21 DSA on out-of-court dispute settlement.</w:t>
            </w:r>
          </w:p>
        </w:tc>
        <w:tc>
          <w:tcPr>
            <w:tcW w:w="32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2CD07C7" w14:textId="77777777" w:rsidR="00E91599" w:rsidRPr="00E91599" w:rsidRDefault="00E91599" w:rsidP="00E91599">
            <w:pPr>
              <w:spacing w:after="0"/>
              <w:rPr>
                <w:rFonts w:ascii="Times New Roman" w:hAnsi="Times New Roman" w:cs="Times New Roman"/>
                <w:lang w:val="en-GB"/>
              </w:rPr>
            </w:pP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EB0139D" w14:textId="77777777" w:rsidR="00E91599" w:rsidRPr="00E91599" w:rsidRDefault="00E91599" w:rsidP="00E91599">
            <w:pPr>
              <w:spacing w:after="0"/>
              <w:rPr>
                <w:rFonts w:ascii="Times New Roman" w:hAnsi="Times New Roman" w:cs="Times New Roman"/>
                <w:lang w:val="en-GB"/>
              </w:rPr>
            </w:pP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3ED6253" w14:textId="77777777" w:rsidR="00E91599" w:rsidRPr="00E91599" w:rsidRDefault="00E91599" w:rsidP="00E91599">
            <w:pPr>
              <w:spacing w:after="0"/>
              <w:rPr>
                <w:rFonts w:ascii="Times New Roman" w:hAnsi="Times New Roman" w:cs="Times New Roman"/>
                <w:lang w:val="en-GB"/>
              </w:rPr>
            </w:pPr>
          </w:p>
        </w:tc>
        <w:tc>
          <w:tcPr>
            <w:tcW w:w="66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4E1E065" w14:textId="77777777" w:rsidR="00E91599" w:rsidRPr="00E91599" w:rsidRDefault="00E91599" w:rsidP="00E91599">
            <w:pPr>
              <w:spacing w:after="0"/>
              <w:rPr>
                <w:rFonts w:ascii="Times New Roman" w:hAnsi="Times New Roman" w:cs="Times New Roman"/>
                <w:lang w:val="en-GB"/>
              </w:rPr>
            </w:pPr>
          </w:p>
        </w:tc>
        <w:tc>
          <w:tcPr>
            <w:tcW w:w="83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6A5F27" w14:textId="77777777" w:rsidR="00E91599" w:rsidRPr="00E91599" w:rsidRDefault="00E91599" w:rsidP="00E91599">
            <w:pPr>
              <w:spacing w:after="0"/>
              <w:rPr>
                <w:rFonts w:ascii="Times New Roman" w:hAnsi="Times New Roman" w:cs="Times New Roman"/>
                <w:lang w:val="en-GB"/>
              </w:rPr>
            </w:pPr>
          </w:p>
        </w:tc>
      </w:tr>
      <w:tr w:rsidR="00E91599" w:rsidRPr="00E91599" w14:paraId="38EA4874" w14:textId="77777777" w:rsidTr="003623A0">
        <w:tc>
          <w:tcPr>
            <w:tcW w:w="326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CC015D3"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Systemic risk-related obligations</w:t>
            </w:r>
            <w:r w:rsidRPr="00E91599">
              <w:rPr>
                <w:rFonts w:ascii="Times New Roman" w:hAnsi="Times New Roman" w:cs="Times New Roman"/>
                <w:lang w:val="en-GB"/>
              </w:rPr>
              <w:t> referred to in Articles 28</w:t>
            </w:r>
            <w:proofErr w:type="gramStart"/>
            <w:r w:rsidRPr="00E91599">
              <w:rPr>
                <w:rFonts w:ascii="Times New Roman" w:hAnsi="Times New Roman" w:cs="Times New Roman"/>
                <w:lang w:val="en-GB"/>
              </w:rPr>
              <w:t>b(</w:t>
            </w:r>
            <w:proofErr w:type="gramEnd"/>
            <w:r w:rsidRPr="00E91599">
              <w:rPr>
                <w:rFonts w:ascii="Times New Roman" w:hAnsi="Times New Roman" w:cs="Times New Roman"/>
                <w:lang w:val="en-GB"/>
              </w:rPr>
              <w:t>1) and (3) AVMSD and Articles 34 and 35 DSA on risk assessment and mitigation of risks.</w:t>
            </w:r>
          </w:p>
        </w:tc>
        <w:tc>
          <w:tcPr>
            <w:tcW w:w="32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012415A" w14:textId="77777777" w:rsidR="00E91599" w:rsidRPr="00E91599" w:rsidRDefault="00E91599" w:rsidP="00E91599">
            <w:pPr>
              <w:spacing w:after="0"/>
              <w:rPr>
                <w:rFonts w:ascii="Times New Roman" w:hAnsi="Times New Roman" w:cs="Times New Roman"/>
                <w:lang w:val="en-GB"/>
              </w:rPr>
            </w:pPr>
          </w:p>
        </w:tc>
        <w:tc>
          <w:tcPr>
            <w:tcW w:w="88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76203B9" w14:textId="77777777" w:rsidR="00E91599" w:rsidRPr="00E91599" w:rsidRDefault="00E91599" w:rsidP="00E91599">
            <w:pPr>
              <w:spacing w:after="0"/>
              <w:rPr>
                <w:rFonts w:ascii="Times New Roman" w:hAnsi="Times New Roman" w:cs="Times New Roman"/>
                <w:lang w:val="en-GB"/>
              </w:rPr>
            </w:pPr>
          </w:p>
        </w:tc>
        <w:tc>
          <w:tcPr>
            <w:tcW w:w="88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6358495" w14:textId="77777777" w:rsidR="00E91599" w:rsidRPr="00E91599" w:rsidRDefault="00E91599" w:rsidP="00E91599">
            <w:pPr>
              <w:spacing w:after="0"/>
              <w:rPr>
                <w:rFonts w:ascii="Times New Roman" w:hAnsi="Times New Roman" w:cs="Times New Roman"/>
                <w:lang w:val="en-GB"/>
              </w:rPr>
            </w:pPr>
          </w:p>
        </w:tc>
        <w:tc>
          <w:tcPr>
            <w:tcW w:w="66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E2C20B1" w14:textId="77777777" w:rsidR="00E91599" w:rsidRPr="00E91599" w:rsidRDefault="00E91599" w:rsidP="00E91599">
            <w:pPr>
              <w:spacing w:after="0"/>
              <w:rPr>
                <w:rFonts w:ascii="Times New Roman" w:hAnsi="Times New Roman" w:cs="Times New Roman"/>
                <w:lang w:val="en-GB"/>
              </w:rPr>
            </w:pPr>
          </w:p>
        </w:tc>
        <w:tc>
          <w:tcPr>
            <w:tcW w:w="83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DEF1AF6" w14:textId="77777777" w:rsidR="00E91599" w:rsidRPr="00E91599" w:rsidRDefault="00E91599" w:rsidP="00E91599">
            <w:pPr>
              <w:spacing w:after="0"/>
              <w:rPr>
                <w:rFonts w:ascii="Times New Roman" w:hAnsi="Times New Roman" w:cs="Times New Roman"/>
                <w:lang w:val="en-GB"/>
              </w:rPr>
            </w:pPr>
          </w:p>
        </w:tc>
      </w:tr>
    </w:tbl>
    <w:p w14:paraId="0EEA5200" w14:textId="39F7FD8E" w:rsidR="00E91599" w:rsidRPr="00E91599" w:rsidRDefault="00E91599" w:rsidP="00E91599">
      <w:pPr>
        <w:spacing w:after="0"/>
        <w:rPr>
          <w:rFonts w:ascii="Times New Roman" w:hAnsi="Times New Roman" w:cs="Times New Roman"/>
          <w:lang w:val="en-GB"/>
        </w:rPr>
      </w:pPr>
      <w:proofErr w:type="gramStart"/>
      <w:r w:rsidRPr="00E91599">
        <w:rPr>
          <w:rFonts w:ascii="Times New Roman" w:hAnsi="Times New Roman" w:cs="Times New Roman"/>
          <w:lang w:val="en-GB"/>
        </w:rPr>
        <w:t>Question</w:t>
      </w:r>
      <w:proofErr w:type="gramEnd"/>
      <w:r w:rsidRPr="00B40674">
        <w:rPr>
          <w:rFonts w:ascii="Times New Roman" w:hAnsi="Times New Roman" w:cs="Times New Roman"/>
          <w:lang w:val="en-GB"/>
        </w:rPr>
        <w:t xml:space="preserve"> </w:t>
      </w:r>
      <w:r w:rsidRPr="00E91599">
        <w:rPr>
          <w:rFonts w:ascii="Times New Roman" w:hAnsi="Times New Roman" w:cs="Times New Roman"/>
          <w:lang w:val="en-GB"/>
        </w:rPr>
        <w:t>If possible, please explain your answer and provide specific examples:</w:t>
      </w:r>
      <w:r w:rsidRPr="00E91599">
        <w:rPr>
          <w:rFonts w:ascii="Times New Roman" w:hAnsi="Times New Roman" w:cs="Times New Roman"/>
          <w:lang w:val="en-GB"/>
        </w:rPr>
        <w:br/>
      </w:r>
    </w:p>
    <w:p w14:paraId="4E5884E5" w14:textId="79C6FC8F"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Pr="00B40674">
        <w:rPr>
          <w:rFonts w:ascii="Times New Roman" w:hAnsi="Times New Roman" w:cs="Times New Roman"/>
          <w:lang w:val="en-GB"/>
        </w:rPr>
        <w:t xml:space="preserve"> </w:t>
      </w:r>
      <w:r w:rsidRPr="00E91599">
        <w:rPr>
          <w:rFonts w:ascii="Times New Roman" w:hAnsi="Times New Roman" w:cs="Times New Roman"/>
          <w:lang w:val="en-GB"/>
        </w:rPr>
        <w:t>What would be your preferred approach to improve clarity on the interplay between Article 28b AVMSD and the DSA?</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E91599" w:rsidRPr="00E91599" w14:paraId="1D821ED5" w14:textId="77777777">
        <w:tc>
          <w:tcPr>
            <w:tcW w:w="0" w:type="auto"/>
            <w:tcMar>
              <w:top w:w="0" w:type="dxa"/>
              <w:left w:w="0" w:type="dxa"/>
              <w:bottom w:w="0" w:type="dxa"/>
              <w:right w:w="0" w:type="dxa"/>
            </w:tcMar>
            <w:hideMark/>
          </w:tcPr>
          <w:p w14:paraId="34EF1631"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33316D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6A00030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 Maintaining the status quo</w:t>
            </w:r>
            <w:r w:rsidRPr="00E91599">
              <w:rPr>
                <w:rFonts w:ascii="Times New Roman" w:hAnsi="Times New Roman" w:cs="Times New Roman"/>
                <w:lang w:val="en-GB"/>
              </w:rPr>
              <w:t>, I consider that the links are clear enough.</w:t>
            </w:r>
          </w:p>
        </w:tc>
      </w:tr>
      <w:tr w:rsidR="00E91599" w:rsidRPr="00E91599" w14:paraId="2EE77C23" w14:textId="77777777">
        <w:tc>
          <w:tcPr>
            <w:tcW w:w="0" w:type="auto"/>
            <w:tcMar>
              <w:top w:w="0" w:type="dxa"/>
              <w:left w:w="0" w:type="dxa"/>
              <w:bottom w:w="0" w:type="dxa"/>
              <w:right w:w="0" w:type="dxa"/>
            </w:tcMar>
            <w:hideMark/>
          </w:tcPr>
          <w:p w14:paraId="23E596B1"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39D2B87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63FAFDC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Adopting EU guidelines</w:t>
            </w:r>
            <w:r w:rsidRPr="00E91599">
              <w:rPr>
                <w:rFonts w:ascii="Times New Roman" w:hAnsi="Times New Roman" w:cs="Times New Roman"/>
                <w:lang w:val="en-GB"/>
              </w:rPr>
              <w:t xml:space="preserve"> clarifying the interplay between the DSA and the AVMSD, </w:t>
            </w:r>
            <w:proofErr w:type="gramStart"/>
            <w:r w:rsidRPr="00E91599">
              <w:rPr>
                <w:rFonts w:ascii="Times New Roman" w:hAnsi="Times New Roman" w:cs="Times New Roman"/>
                <w:lang w:val="en-GB"/>
              </w:rPr>
              <w:t>on the basis of</w:t>
            </w:r>
            <w:proofErr w:type="gramEnd"/>
            <w:r w:rsidRPr="00E91599">
              <w:rPr>
                <w:rFonts w:ascii="Times New Roman" w:hAnsi="Times New Roman" w:cs="Times New Roman"/>
                <w:lang w:val="en-GB"/>
              </w:rPr>
              <w:t xml:space="preserve"> the Report published in the context of Article 91(1) DSA</w:t>
            </w:r>
          </w:p>
        </w:tc>
      </w:tr>
      <w:tr w:rsidR="00E91599" w:rsidRPr="00E91599" w14:paraId="68D67788" w14:textId="77777777">
        <w:tc>
          <w:tcPr>
            <w:tcW w:w="0" w:type="auto"/>
            <w:tcMar>
              <w:top w:w="0" w:type="dxa"/>
              <w:left w:w="0" w:type="dxa"/>
              <w:bottom w:w="0" w:type="dxa"/>
              <w:right w:w="0" w:type="dxa"/>
            </w:tcMar>
            <w:hideMark/>
          </w:tcPr>
          <w:p w14:paraId="01921C51"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D54FB7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2040966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Amending the AVMSD</w:t>
            </w:r>
            <w:r w:rsidRPr="00E91599">
              <w:rPr>
                <w:rFonts w:ascii="Times New Roman" w:hAnsi="Times New Roman" w:cs="Times New Roman"/>
                <w:lang w:val="en-GB"/>
              </w:rPr>
              <w:t> to streamline the interplay with the DSA.</w:t>
            </w:r>
          </w:p>
        </w:tc>
      </w:tr>
      <w:tr w:rsidR="00E91599" w:rsidRPr="00E91599" w14:paraId="4E9968F8" w14:textId="77777777">
        <w:tc>
          <w:tcPr>
            <w:tcW w:w="0" w:type="auto"/>
            <w:tcMar>
              <w:top w:w="0" w:type="dxa"/>
              <w:left w:w="0" w:type="dxa"/>
              <w:bottom w:w="0" w:type="dxa"/>
              <w:right w:w="0" w:type="dxa"/>
            </w:tcMar>
            <w:hideMark/>
          </w:tcPr>
          <w:p w14:paraId="06B48A41"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7289E0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4C43582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Other</w:t>
            </w:r>
            <w:r w:rsidRPr="00E91599">
              <w:rPr>
                <w:rFonts w:ascii="Times New Roman" w:hAnsi="Times New Roman" w:cs="Times New Roman"/>
                <w:lang w:val="en-GB"/>
              </w:rPr>
              <w:t>, please specify:</w:t>
            </w:r>
          </w:p>
        </w:tc>
      </w:tr>
    </w:tbl>
    <w:p w14:paraId="6E5CD0A7" w14:textId="61D40131"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Pr="00B40674">
        <w:rPr>
          <w:rFonts w:ascii="Times New Roman" w:hAnsi="Times New Roman" w:cs="Times New Roman"/>
          <w:lang w:val="en-GB"/>
        </w:rPr>
        <w:t xml:space="preserve"> </w:t>
      </w:r>
      <w:r w:rsidRPr="00E91599">
        <w:rPr>
          <w:rFonts w:ascii="Times New Roman" w:hAnsi="Times New Roman" w:cs="Times New Roman"/>
          <w:lang w:val="en-GB"/>
        </w:rPr>
        <w:t xml:space="preserve">In your opinion should the coordination </w:t>
      </w:r>
      <w:proofErr w:type="gramStart"/>
      <w:r w:rsidRPr="00E91599">
        <w:rPr>
          <w:rFonts w:ascii="Times New Roman" w:hAnsi="Times New Roman" w:cs="Times New Roman"/>
          <w:lang w:val="en-GB"/>
        </w:rPr>
        <w:t>between the two enforcement frameworks,</w:t>
      </w:r>
      <w:proofErr w:type="gramEnd"/>
      <w:r w:rsidRPr="00E91599">
        <w:rPr>
          <w:rFonts w:ascii="Times New Roman" w:hAnsi="Times New Roman" w:cs="Times New Roman"/>
          <w:lang w:val="en-GB"/>
        </w:rPr>
        <w:t xml:space="preserve"> of the AVMSD and the DSA, be improved (e.g. through increased information sharing mechanisms or through dedicated cooperation mechanisms?</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1565"/>
      </w:tblGrid>
      <w:tr w:rsidR="00E91599" w:rsidRPr="00E91599" w14:paraId="7D623FE6" w14:textId="77777777">
        <w:tc>
          <w:tcPr>
            <w:tcW w:w="0" w:type="auto"/>
            <w:tcMar>
              <w:top w:w="0" w:type="dxa"/>
              <w:left w:w="0" w:type="dxa"/>
              <w:bottom w:w="0" w:type="dxa"/>
              <w:right w:w="0" w:type="dxa"/>
            </w:tcMar>
            <w:hideMark/>
          </w:tcPr>
          <w:p w14:paraId="79BD7958"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74E52DB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17178BF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Yes</w:t>
            </w:r>
          </w:p>
        </w:tc>
      </w:tr>
      <w:tr w:rsidR="00E91599" w:rsidRPr="00E91599" w14:paraId="4288156E" w14:textId="77777777">
        <w:tc>
          <w:tcPr>
            <w:tcW w:w="0" w:type="auto"/>
            <w:tcMar>
              <w:top w:w="0" w:type="dxa"/>
              <w:left w:w="0" w:type="dxa"/>
              <w:bottom w:w="0" w:type="dxa"/>
              <w:right w:w="0" w:type="dxa"/>
            </w:tcMar>
            <w:hideMark/>
          </w:tcPr>
          <w:p w14:paraId="3D3A5656"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142AA1A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w:t>
            </w:r>
          </w:p>
        </w:tc>
      </w:tr>
      <w:tr w:rsidR="00E91599" w:rsidRPr="00E91599" w14:paraId="7CA890D8" w14:textId="77777777">
        <w:tc>
          <w:tcPr>
            <w:tcW w:w="0" w:type="auto"/>
            <w:tcMar>
              <w:top w:w="0" w:type="dxa"/>
              <w:left w:w="0" w:type="dxa"/>
              <w:bottom w:w="0" w:type="dxa"/>
              <w:right w:w="0" w:type="dxa"/>
            </w:tcMar>
            <w:hideMark/>
          </w:tcPr>
          <w:p w14:paraId="79AAE94F"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2FB638A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bl>
    <w:p w14:paraId="69C9AC6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Explanation</w:t>
      </w:r>
      <w:r w:rsidRPr="00E91599">
        <w:rPr>
          <w:rFonts w:ascii="Times New Roman" w:hAnsi="Times New Roman" w:cs="Times New Roman"/>
          <w:i/>
          <w:iCs/>
          <w:lang w:val="en-GB"/>
        </w:rPr>
        <w:t>: The </w:t>
      </w:r>
      <w:r w:rsidRPr="00E91599">
        <w:rPr>
          <w:rFonts w:ascii="Times New Roman" w:hAnsi="Times New Roman" w:cs="Times New Roman"/>
          <w:b/>
          <w:bCs/>
          <w:i/>
          <w:iCs/>
          <w:lang w:val="en-GB"/>
        </w:rPr>
        <w:t>Unfair Commercial Practices Directive (UCPD)</w:t>
      </w:r>
      <w:r w:rsidRPr="00E91599">
        <w:rPr>
          <w:rFonts w:ascii="Times New Roman" w:hAnsi="Times New Roman" w:cs="Times New Roman"/>
          <w:i/>
          <w:iCs/>
          <w:lang w:val="en-GB"/>
        </w:rPr>
        <w:t xml:space="preserve"> interacts with, and complements, certain existing rules of the AVMSD. As safety net legislation, the UCPD </w:t>
      </w:r>
      <w:r w:rsidRPr="00E91599">
        <w:rPr>
          <w:rFonts w:ascii="Times New Roman" w:hAnsi="Times New Roman" w:cs="Times New Roman"/>
          <w:i/>
          <w:iCs/>
          <w:lang w:val="en-GB"/>
        </w:rPr>
        <w:lastRenderedPageBreak/>
        <w:t xml:space="preserve">applies to practices of all traders in business-to-consumers relations protecting consumers against misleading and aggressive practices. In case of conflict between the UCPD and more specific EU legislation (lex </w:t>
      </w:r>
      <w:proofErr w:type="spellStart"/>
      <w:r w:rsidRPr="00E91599">
        <w:rPr>
          <w:rFonts w:ascii="Times New Roman" w:hAnsi="Times New Roman" w:cs="Times New Roman"/>
          <w:i/>
          <w:iCs/>
          <w:lang w:val="en-GB"/>
        </w:rPr>
        <w:t>specialis</w:t>
      </w:r>
      <w:proofErr w:type="spellEnd"/>
      <w:r w:rsidRPr="00E91599">
        <w:rPr>
          <w:rFonts w:ascii="Times New Roman" w:hAnsi="Times New Roman" w:cs="Times New Roman"/>
          <w:i/>
          <w:iCs/>
          <w:lang w:val="en-GB"/>
        </w:rPr>
        <w:t xml:space="preserve">) such as the AVMSD, the latter prevails. This is relevant </w:t>
      </w:r>
      <w:proofErr w:type="gramStart"/>
      <w:r w:rsidRPr="00E91599">
        <w:rPr>
          <w:rFonts w:ascii="Times New Roman" w:hAnsi="Times New Roman" w:cs="Times New Roman"/>
          <w:i/>
          <w:iCs/>
          <w:lang w:val="en-GB"/>
        </w:rPr>
        <w:t>in particular concerning</w:t>
      </w:r>
      <w:proofErr w:type="gramEnd"/>
      <w:r w:rsidRPr="00E91599">
        <w:rPr>
          <w:rFonts w:ascii="Times New Roman" w:hAnsi="Times New Roman" w:cs="Times New Roman"/>
          <w:i/>
          <w:iCs/>
          <w:lang w:val="en-GB"/>
        </w:rPr>
        <w:t xml:space="preserve"> the AVMSD rules on protection of minors from harmful content included in audiovisual commercial communications </w:t>
      </w:r>
      <w:proofErr w:type="gramStart"/>
      <w:r w:rsidRPr="00E91599">
        <w:rPr>
          <w:rFonts w:ascii="Times New Roman" w:hAnsi="Times New Roman" w:cs="Times New Roman"/>
          <w:i/>
          <w:iCs/>
          <w:lang w:val="en-GB"/>
        </w:rPr>
        <w:t>and also</w:t>
      </w:r>
      <w:proofErr w:type="gramEnd"/>
      <w:r w:rsidRPr="00E91599">
        <w:rPr>
          <w:rFonts w:ascii="Times New Roman" w:hAnsi="Times New Roman" w:cs="Times New Roman"/>
          <w:i/>
          <w:iCs/>
          <w:lang w:val="en-GB"/>
        </w:rPr>
        <w:t xml:space="preserve"> concerning the AVMSD rules on of transparency audiovisual commercial communications. </w:t>
      </w:r>
    </w:p>
    <w:p w14:paraId="0D3A2513" w14:textId="2760EC88"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Pr="00B40674">
        <w:rPr>
          <w:rFonts w:ascii="Times New Roman" w:hAnsi="Times New Roman" w:cs="Times New Roman"/>
          <w:lang w:val="en-GB"/>
        </w:rPr>
        <w:t xml:space="preserve"> </w:t>
      </w:r>
      <w:r w:rsidRPr="00E91599">
        <w:rPr>
          <w:rFonts w:ascii="Times New Roman" w:hAnsi="Times New Roman" w:cs="Times New Roman"/>
          <w:lang w:val="en-GB"/>
        </w:rPr>
        <w:t>In your view, how clear is the interplay between the AVMSD and the UCPD in the areas listed below?</w:t>
      </w:r>
      <w:r w:rsidRPr="00E91599">
        <w:rPr>
          <w:rFonts w:ascii="Times New Roman" w:hAnsi="Times New Roman" w:cs="Times New Roman"/>
          <w:lang w:val="en-GB"/>
        </w:rPr>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774"/>
        <w:gridCol w:w="887"/>
        <w:gridCol w:w="887"/>
        <w:gridCol w:w="887"/>
        <w:gridCol w:w="660"/>
        <w:gridCol w:w="834"/>
      </w:tblGrid>
      <w:tr w:rsidR="00E91599" w:rsidRPr="00E91599" w14:paraId="484DAE32"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AAD08C5"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36304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E5FA6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9C49552"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5A111F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F3B7D9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r w:rsidR="00E91599" w:rsidRPr="00E91599" w14:paraId="52DF896A"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72091A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Protection of minors</w:t>
            </w:r>
            <w:r w:rsidRPr="00E91599">
              <w:rPr>
                <w:rFonts w:ascii="Times New Roman" w:hAnsi="Times New Roman" w:cs="Times New Roman"/>
                <w:lang w:val="en-GB"/>
              </w:rPr>
              <w:t> e.g. direct appeal to children to buy products or services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78167B2"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A740D4D"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12F238F"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873DD99"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08F658" w14:textId="77777777" w:rsidR="00E91599" w:rsidRPr="00E91599" w:rsidRDefault="00E91599" w:rsidP="00E91599">
            <w:pPr>
              <w:spacing w:after="0"/>
              <w:rPr>
                <w:rFonts w:ascii="Times New Roman" w:hAnsi="Times New Roman" w:cs="Times New Roman"/>
                <w:lang w:val="en-GB"/>
              </w:rPr>
            </w:pPr>
          </w:p>
        </w:tc>
      </w:tr>
      <w:tr w:rsidR="00E91599" w:rsidRPr="00E91599" w14:paraId="2938A653"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A777D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Rules on influencer marketing</w:t>
            </w:r>
            <w:r w:rsidRPr="00E91599">
              <w:rPr>
                <w:rFonts w:ascii="Times New Roman" w:hAnsi="Times New Roman" w:cs="Times New Roman"/>
                <w:lang w:val="en-GB"/>
              </w:rPr>
              <w:t> e.g. clear disclosure of content provision in exchange for consideration, either money or in-kind</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7ACF56F"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15048A4"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FFF8096"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7F4DF80"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82EDF48" w14:textId="77777777" w:rsidR="00E91599" w:rsidRPr="00E91599" w:rsidRDefault="00E91599" w:rsidP="00E91599">
            <w:pPr>
              <w:spacing w:after="0"/>
              <w:rPr>
                <w:rFonts w:ascii="Times New Roman" w:hAnsi="Times New Roman" w:cs="Times New Roman"/>
                <w:lang w:val="en-GB"/>
              </w:rPr>
            </w:pPr>
          </w:p>
        </w:tc>
      </w:tr>
    </w:tbl>
    <w:p w14:paraId="7D517778" w14:textId="749FB570" w:rsidR="00E91599" w:rsidRPr="00E91599" w:rsidRDefault="00E91599" w:rsidP="00E91599">
      <w:pPr>
        <w:spacing w:after="0"/>
        <w:rPr>
          <w:rFonts w:ascii="Times New Roman" w:hAnsi="Times New Roman" w:cs="Times New Roman"/>
          <w:lang w:val="en-GB"/>
        </w:rPr>
      </w:pPr>
      <w:proofErr w:type="gramStart"/>
      <w:r w:rsidRPr="00B40674">
        <w:rPr>
          <w:rFonts w:ascii="Times New Roman" w:hAnsi="Times New Roman" w:cs="Times New Roman"/>
          <w:lang w:val="en-GB"/>
        </w:rPr>
        <w:t>Question</w:t>
      </w:r>
      <w:proofErr w:type="gramEnd"/>
      <w:r w:rsidRPr="00B40674">
        <w:rPr>
          <w:rFonts w:ascii="Times New Roman" w:hAnsi="Times New Roman" w:cs="Times New Roman"/>
          <w:lang w:val="en-GB"/>
        </w:rPr>
        <w:t xml:space="preserve"> If </w:t>
      </w:r>
      <w:r w:rsidRPr="00E91599">
        <w:rPr>
          <w:rFonts w:ascii="Times New Roman" w:hAnsi="Times New Roman" w:cs="Times New Roman"/>
          <w:lang w:val="en-GB"/>
        </w:rPr>
        <w:t>possible, please explain your answer and provide specific examples.</w:t>
      </w:r>
      <w:r w:rsidRPr="00E91599">
        <w:rPr>
          <w:rFonts w:ascii="Times New Roman" w:hAnsi="Times New Roman" w:cs="Times New Roman"/>
          <w:lang w:val="en-GB"/>
        </w:rPr>
        <w:br/>
      </w:r>
    </w:p>
    <w:p w14:paraId="39613513" w14:textId="4B541B14"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On</w:t>
      </w:r>
      <w:r w:rsidRPr="00E91599">
        <w:rPr>
          <w:rFonts w:ascii="Times New Roman" w:hAnsi="Times New Roman" w:cs="Times New Roman"/>
          <w:lang w:val="en-GB"/>
        </w:rPr>
        <w:t xml:space="preserve"> the interplay between the AVMSD and the UCPD, what would be your preferred approach?</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6676"/>
      </w:tblGrid>
      <w:tr w:rsidR="00E91599" w:rsidRPr="00E91599" w14:paraId="5CCAC5C2" w14:textId="77777777">
        <w:tc>
          <w:tcPr>
            <w:tcW w:w="0" w:type="auto"/>
            <w:tcMar>
              <w:top w:w="0" w:type="dxa"/>
              <w:left w:w="0" w:type="dxa"/>
              <w:bottom w:w="0" w:type="dxa"/>
              <w:right w:w="0" w:type="dxa"/>
            </w:tcMar>
            <w:hideMark/>
          </w:tcPr>
          <w:p w14:paraId="613DE4C1"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1E7DAB9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562B78E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Maintaining the status quo</w:t>
            </w:r>
          </w:p>
        </w:tc>
      </w:tr>
      <w:tr w:rsidR="00E91599" w:rsidRPr="00E91599" w14:paraId="1AFDB560" w14:textId="77777777">
        <w:tc>
          <w:tcPr>
            <w:tcW w:w="0" w:type="auto"/>
            <w:tcMar>
              <w:top w:w="0" w:type="dxa"/>
              <w:left w:w="0" w:type="dxa"/>
              <w:bottom w:w="0" w:type="dxa"/>
              <w:right w:w="0" w:type="dxa"/>
            </w:tcMar>
            <w:hideMark/>
          </w:tcPr>
          <w:p w14:paraId="6A117D03"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3BF5DE9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626A16E8"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Adopting EU guidelines</w:t>
            </w:r>
            <w:r w:rsidRPr="00E91599">
              <w:rPr>
                <w:rFonts w:ascii="Times New Roman" w:hAnsi="Times New Roman" w:cs="Times New Roman"/>
                <w:lang w:val="en-GB"/>
              </w:rPr>
              <w:t> clarifying the interplay</w:t>
            </w:r>
          </w:p>
        </w:tc>
      </w:tr>
      <w:tr w:rsidR="00E91599" w:rsidRPr="00E91599" w14:paraId="684CC05B" w14:textId="77777777">
        <w:tc>
          <w:tcPr>
            <w:tcW w:w="0" w:type="auto"/>
            <w:tcMar>
              <w:top w:w="0" w:type="dxa"/>
              <w:left w:w="0" w:type="dxa"/>
              <w:bottom w:w="0" w:type="dxa"/>
              <w:right w:w="0" w:type="dxa"/>
            </w:tcMar>
            <w:hideMark/>
          </w:tcPr>
          <w:p w14:paraId="1223D75B"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409695F"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781C148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Amending the AVMSD and/or the UCPD</w:t>
            </w:r>
            <w:r w:rsidRPr="00E91599">
              <w:rPr>
                <w:rFonts w:ascii="Times New Roman" w:hAnsi="Times New Roman" w:cs="Times New Roman"/>
                <w:lang w:val="en-GB"/>
              </w:rPr>
              <w:t> to specify the interplay</w:t>
            </w:r>
          </w:p>
        </w:tc>
      </w:tr>
      <w:tr w:rsidR="00E91599" w:rsidRPr="00E91599" w14:paraId="7D559DC9" w14:textId="77777777">
        <w:tc>
          <w:tcPr>
            <w:tcW w:w="0" w:type="auto"/>
            <w:tcMar>
              <w:top w:w="0" w:type="dxa"/>
              <w:left w:w="0" w:type="dxa"/>
              <w:bottom w:w="0" w:type="dxa"/>
              <w:right w:w="0" w:type="dxa"/>
            </w:tcMar>
            <w:hideMark/>
          </w:tcPr>
          <w:p w14:paraId="637C552C"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33DC6B53"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2A0E300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Other</w:t>
            </w:r>
            <w:r w:rsidRPr="00E91599">
              <w:rPr>
                <w:rFonts w:ascii="Times New Roman" w:hAnsi="Times New Roman" w:cs="Times New Roman"/>
                <w:lang w:val="en-GB"/>
              </w:rPr>
              <w:t>, please specify</w:t>
            </w:r>
          </w:p>
        </w:tc>
      </w:tr>
    </w:tbl>
    <w:p w14:paraId="58932406" w14:textId="0D7AA2A1"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lastRenderedPageBreak/>
        <w:t>Question In</w:t>
      </w:r>
      <w:r w:rsidRPr="00E91599">
        <w:rPr>
          <w:rFonts w:ascii="Times New Roman" w:hAnsi="Times New Roman" w:cs="Times New Roman"/>
          <w:lang w:val="en-GB"/>
        </w:rPr>
        <w:t xml:space="preserve"> your opinion should the coordination </w:t>
      </w:r>
      <w:proofErr w:type="gramStart"/>
      <w:r w:rsidRPr="00E91599">
        <w:rPr>
          <w:rFonts w:ascii="Times New Roman" w:hAnsi="Times New Roman" w:cs="Times New Roman"/>
          <w:lang w:val="en-GB"/>
        </w:rPr>
        <w:t>between the two enforcement frameworks,</w:t>
      </w:r>
      <w:proofErr w:type="gramEnd"/>
      <w:r w:rsidRPr="00E91599">
        <w:rPr>
          <w:rFonts w:ascii="Times New Roman" w:hAnsi="Times New Roman" w:cs="Times New Roman"/>
          <w:lang w:val="en-GB"/>
        </w:rPr>
        <w:t xml:space="preserve"> of the AVMSD and the UCPD, be improved (e.g. through increased information sharing mechanisms or through dedicated cooperation mechanisms)?</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1565"/>
      </w:tblGrid>
      <w:tr w:rsidR="00E91599" w:rsidRPr="00E91599" w14:paraId="316447C6" w14:textId="77777777">
        <w:tc>
          <w:tcPr>
            <w:tcW w:w="0" w:type="auto"/>
            <w:tcMar>
              <w:top w:w="0" w:type="dxa"/>
              <w:left w:w="0" w:type="dxa"/>
              <w:bottom w:w="0" w:type="dxa"/>
              <w:right w:w="0" w:type="dxa"/>
            </w:tcMar>
            <w:hideMark/>
          </w:tcPr>
          <w:p w14:paraId="1FD9EBB3"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633ECA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11096B4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Yes</w:t>
            </w:r>
          </w:p>
        </w:tc>
      </w:tr>
      <w:tr w:rsidR="00E91599" w:rsidRPr="00E91599" w14:paraId="261B5043" w14:textId="77777777">
        <w:tc>
          <w:tcPr>
            <w:tcW w:w="0" w:type="auto"/>
            <w:tcMar>
              <w:top w:w="0" w:type="dxa"/>
              <w:left w:w="0" w:type="dxa"/>
              <w:bottom w:w="0" w:type="dxa"/>
              <w:right w:w="0" w:type="dxa"/>
            </w:tcMar>
            <w:hideMark/>
          </w:tcPr>
          <w:p w14:paraId="6F224261"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492FDB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w:t>
            </w:r>
          </w:p>
        </w:tc>
      </w:tr>
      <w:tr w:rsidR="00E91599" w:rsidRPr="00E91599" w14:paraId="433878A5" w14:textId="77777777">
        <w:tc>
          <w:tcPr>
            <w:tcW w:w="0" w:type="auto"/>
            <w:tcMar>
              <w:top w:w="0" w:type="dxa"/>
              <w:left w:w="0" w:type="dxa"/>
              <w:bottom w:w="0" w:type="dxa"/>
              <w:right w:w="0" w:type="dxa"/>
            </w:tcMar>
            <w:hideMark/>
          </w:tcPr>
          <w:p w14:paraId="00E2CF78"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17D78C92"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bl>
    <w:p w14:paraId="68792B9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i/>
          <w:iCs/>
          <w:lang w:val="en-GB"/>
        </w:rPr>
        <w:t>Regulatory authorities</w:t>
      </w:r>
    </w:p>
    <w:p w14:paraId="0B8A39B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Explanation</w:t>
      </w:r>
      <w:r w:rsidRPr="00E91599">
        <w:rPr>
          <w:rFonts w:ascii="Times New Roman" w:hAnsi="Times New Roman" w:cs="Times New Roman"/>
          <w:i/>
          <w:iCs/>
          <w:lang w:val="en-GB"/>
        </w:rPr>
        <w:t>: The European Board for Media Services (“the Media Board”) has replaced and succeeded the previous European Regulators Group for Audiovisual Media Services (ERGA) which was set up under </w:t>
      </w:r>
      <w:r w:rsidRPr="00E91599">
        <w:rPr>
          <w:rFonts w:ascii="Times New Roman" w:hAnsi="Times New Roman" w:cs="Times New Roman"/>
          <w:b/>
          <w:bCs/>
          <w:i/>
          <w:iCs/>
          <w:lang w:val="en-GB"/>
        </w:rPr>
        <w:t>Article 30b AVMSD</w:t>
      </w:r>
      <w:r w:rsidRPr="00E91599">
        <w:rPr>
          <w:rFonts w:ascii="Times New Roman" w:hAnsi="Times New Roman" w:cs="Times New Roman"/>
          <w:i/>
          <w:iCs/>
          <w:lang w:val="en-GB"/>
        </w:rPr>
        <w:t>. The Media Board has been established by Article 8 of the European Media Freedom Act (EMFA). The Media Board is an independent advisory body composed of national regulatory authorities or bodies aiming to promote the effective and consistent application of EU media law, including the EMFA and the AVMSD.</w:t>
      </w:r>
    </w:p>
    <w:p w14:paraId="50D3FC1D" w14:textId="6CA7E450"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In</w:t>
      </w:r>
      <w:r w:rsidRPr="00E91599">
        <w:rPr>
          <w:rFonts w:ascii="Times New Roman" w:hAnsi="Times New Roman" w:cs="Times New Roman"/>
          <w:lang w:val="en-GB"/>
        </w:rPr>
        <w:t xml:space="preserve"> your experience, to what extent has the European Board for Media Services ('Media Board, previously ERGA) been effective in promoting the consistent and effective application of the AVMSD?</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1868"/>
      </w:tblGrid>
      <w:tr w:rsidR="00E91599" w:rsidRPr="00E91599" w14:paraId="62A4EFCA" w14:textId="77777777">
        <w:tc>
          <w:tcPr>
            <w:tcW w:w="0" w:type="auto"/>
            <w:tcMar>
              <w:top w:w="0" w:type="dxa"/>
              <w:left w:w="0" w:type="dxa"/>
              <w:bottom w:w="0" w:type="dxa"/>
              <w:right w:w="0" w:type="dxa"/>
            </w:tcMar>
            <w:hideMark/>
          </w:tcPr>
          <w:p w14:paraId="6F7BC2F1"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79F292A8"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69F121A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r>
      <w:tr w:rsidR="00E91599" w:rsidRPr="00E91599" w14:paraId="709C99BC" w14:textId="77777777">
        <w:tc>
          <w:tcPr>
            <w:tcW w:w="0" w:type="auto"/>
            <w:tcMar>
              <w:top w:w="0" w:type="dxa"/>
              <w:left w:w="0" w:type="dxa"/>
              <w:bottom w:w="0" w:type="dxa"/>
              <w:right w:w="0" w:type="dxa"/>
            </w:tcMar>
            <w:hideMark/>
          </w:tcPr>
          <w:p w14:paraId="6C8FF657"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F5590B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r>
      <w:tr w:rsidR="00E91599" w:rsidRPr="00E91599" w14:paraId="420976A6" w14:textId="77777777">
        <w:tc>
          <w:tcPr>
            <w:tcW w:w="0" w:type="auto"/>
            <w:tcMar>
              <w:top w:w="0" w:type="dxa"/>
              <w:left w:w="0" w:type="dxa"/>
              <w:bottom w:w="0" w:type="dxa"/>
              <w:right w:w="0" w:type="dxa"/>
            </w:tcMar>
            <w:hideMark/>
          </w:tcPr>
          <w:p w14:paraId="42C2AD6B"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7665FF8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r>
      <w:tr w:rsidR="00E91599" w:rsidRPr="00E91599" w14:paraId="1798A396" w14:textId="77777777">
        <w:tc>
          <w:tcPr>
            <w:tcW w:w="0" w:type="auto"/>
            <w:tcMar>
              <w:top w:w="0" w:type="dxa"/>
              <w:left w:w="0" w:type="dxa"/>
              <w:bottom w:w="0" w:type="dxa"/>
              <w:right w:w="0" w:type="dxa"/>
            </w:tcMar>
            <w:hideMark/>
          </w:tcPr>
          <w:p w14:paraId="0019A197"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283712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r>
      <w:tr w:rsidR="00E91599" w:rsidRPr="00E91599" w14:paraId="702E2447" w14:textId="77777777">
        <w:tc>
          <w:tcPr>
            <w:tcW w:w="0" w:type="auto"/>
            <w:tcMar>
              <w:top w:w="0" w:type="dxa"/>
              <w:left w:w="0" w:type="dxa"/>
              <w:bottom w:w="0" w:type="dxa"/>
              <w:right w:w="0" w:type="dxa"/>
            </w:tcMar>
            <w:hideMark/>
          </w:tcPr>
          <w:p w14:paraId="55C870BB"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70EDDC6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bl>
    <w:p w14:paraId="35329A2D" w14:textId="3E44DF62" w:rsidR="00E91599" w:rsidRPr="00E91599" w:rsidRDefault="00E91599" w:rsidP="00E91599">
      <w:pPr>
        <w:spacing w:after="0"/>
        <w:rPr>
          <w:rFonts w:ascii="Times New Roman" w:hAnsi="Times New Roman" w:cs="Times New Roman"/>
          <w:lang w:val="en-GB"/>
        </w:rPr>
      </w:pPr>
      <w:proofErr w:type="gramStart"/>
      <w:r w:rsidRPr="00B40674">
        <w:rPr>
          <w:rFonts w:ascii="Times New Roman" w:hAnsi="Times New Roman" w:cs="Times New Roman"/>
          <w:lang w:val="en-GB"/>
        </w:rPr>
        <w:t>Question</w:t>
      </w:r>
      <w:proofErr w:type="gramEnd"/>
      <w:r w:rsidRPr="00B40674">
        <w:rPr>
          <w:rFonts w:ascii="Times New Roman" w:hAnsi="Times New Roman" w:cs="Times New Roman"/>
          <w:lang w:val="en-GB"/>
        </w:rPr>
        <w:t xml:space="preserve"> </w:t>
      </w:r>
      <w:proofErr w:type="gramStart"/>
      <w:r w:rsidRPr="00B40674">
        <w:rPr>
          <w:rFonts w:ascii="Times New Roman" w:hAnsi="Times New Roman" w:cs="Times New Roman"/>
          <w:lang w:val="en-GB"/>
        </w:rPr>
        <w:t xml:space="preserve">If </w:t>
      </w:r>
      <w:r w:rsidRPr="00E91599">
        <w:rPr>
          <w:rFonts w:ascii="Times New Roman" w:hAnsi="Times New Roman" w:cs="Times New Roman"/>
          <w:lang w:val="en-GB"/>
        </w:rPr>
        <w:t xml:space="preserve"> possible</w:t>
      </w:r>
      <w:proofErr w:type="gramEnd"/>
      <w:r w:rsidRPr="00E91599">
        <w:rPr>
          <w:rFonts w:ascii="Times New Roman" w:hAnsi="Times New Roman" w:cs="Times New Roman"/>
          <w:lang w:val="en-GB"/>
        </w:rPr>
        <w:t>, please explain your answer and provide specific examples.</w:t>
      </w:r>
      <w:r w:rsidRPr="00E91599">
        <w:rPr>
          <w:rFonts w:ascii="Times New Roman" w:hAnsi="Times New Roman" w:cs="Times New Roman"/>
          <w:lang w:val="en-GB"/>
        </w:rPr>
        <w:br/>
      </w:r>
    </w:p>
    <w:p w14:paraId="715176D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u w:val="single"/>
          <w:lang w:val="en-GB"/>
        </w:rPr>
        <w:t>Section 3: Audiovisual commercial communications</w:t>
      </w:r>
    </w:p>
    <w:p w14:paraId="5D49867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Explanation</w:t>
      </w:r>
      <w:r w:rsidRPr="00E91599">
        <w:rPr>
          <w:rFonts w:ascii="Times New Roman" w:hAnsi="Times New Roman" w:cs="Times New Roman"/>
          <w:i/>
          <w:iCs/>
          <w:lang w:val="en-GB"/>
        </w:rPr>
        <w:t>: Article 9 of the AVMSD establishes rules that audiovisual commercial communications need to comply with (e.g. being readily recognisable as such and not using subliminal techniques; not prejudicing respect for human dignity; not including or promoting any discrimination based on sex, racial or ethnic origin, nationality, religion or belief, disability, age or sexual orientation; not encouraging behaviour prejudicial to health or safety; limitations to the advertising of certain products such as alcohol or medicinal products; special protection for minors) and which apply to all media service providers, including influencers, and also to video-sharing platforms according to Article 28b. Articles 10 and 11 establish certain requirements for audiovisual media services providers concerning product placement and sponsorship. Articles 19-26 establish additional rules, including quantitative limits, concerning only television advertising.</w:t>
      </w:r>
    </w:p>
    <w:p w14:paraId="68B8C4C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what extent do you consider that the following provisions on audiovisual commercial communications have effectively protected viewers against inappropriate, hidden or excessive audiovisual commercial communications?</w:t>
      </w:r>
    </w:p>
    <w:p w14:paraId="2FA29E81" w14:textId="77777777" w:rsidR="001839F9" w:rsidRDefault="001839F9" w:rsidP="00E91599">
      <w:pPr>
        <w:spacing w:after="0"/>
        <w:rPr>
          <w:rFonts w:ascii="Times New Roman" w:hAnsi="Times New Roman" w:cs="Times New Roman"/>
          <w:lang w:val="en-GB"/>
        </w:rPr>
      </w:pPr>
    </w:p>
    <w:p w14:paraId="226662B0" w14:textId="4B7DAEAA"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lastRenderedPageBreak/>
        <w:t>Question</w:t>
      </w:r>
      <w:r w:rsidRPr="00B40674">
        <w:rPr>
          <w:rFonts w:ascii="Times New Roman" w:hAnsi="Times New Roman" w:cs="Times New Roman"/>
          <w:lang w:val="en-GB"/>
        </w:rPr>
        <w:t xml:space="preserve"> </w:t>
      </w:r>
      <w:r w:rsidRPr="00E91599">
        <w:rPr>
          <w:rFonts w:ascii="Times New Roman" w:hAnsi="Times New Roman" w:cs="Times New Roman"/>
          <w:i/>
          <w:iCs/>
          <w:lang w:val="en-GB"/>
        </w:rPr>
        <w:t>Requirements for all AVMS providers</w:t>
      </w:r>
      <w:r w:rsidRPr="00E91599">
        <w:rPr>
          <w:rFonts w:ascii="Times New Roman" w:hAnsi="Times New Roman" w:cs="Times New Roman"/>
          <w:lang w:val="en-GB"/>
        </w:rPr>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793"/>
        <w:gridCol w:w="887"/>
        <w:gridCol w:w="887"/>
        <w:gridCol w:w="887"/>
        <w:gridCol w:w="660"/>
        <w:gridCol w:w="834"/>
      </w:tblGrid>
      <w:tr w:rsidR="00E91599" w:rsidRPr="00E91599" w14:paraId="67D4F2BA"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CE4B594"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D16DF1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1790D2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BFB94E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D8CFB4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490889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r w:rsidR="00E91599" w:rsidRPr="00E91599" w14:paraId="258DE194"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F70BCB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Qualitative requirements (Article 9) - e.g. audiovisual commercial communication shall be readily recognisable as such, not use subliminal techniques, not prejudice respect for human dignity, not include or promote any discrimination based on sex, racial or ethnic origin, nationality, religion or belief, disability, age or sexual orientation, etc.</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305591A"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F382E5D"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957592F"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055125"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206AFAB" w14:textId="77777777" w:rsidR="00E91599" w:rsidRPr="00E91599" w:rsidRDefault="00E91599" w:rsidP="00E91599">
            <w:pPr>
              <w:spacing w:after="0"/>
              <w:rPr>
                <w:rFonts w:ascii="Times New Roman" w:hAnsi="Times New Roman" w:cs="Times New Roman"/>
                <w:lang w:val="en-GB"/>
              </w:rPr>
            </w:pPr>
          </w:p>
        </w:tc>
      </w:tr>
      <w:tr w:rsidR="00E91599" w:rsidRPr="00E91599" w14:paraId="61230D42"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F13B5E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Rules on sponsorship (Article 10)</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236D954"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D3C4701"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C7CC2E3"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94D49EA"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51992D7" w14:textId="77777777" w:rsidR="00E91599" w:rsidRPr="00E91599" w:rsidRDefault="00E91599" w:rsidP="00E91599">
            <w:pPr>
              <w:spacing w:after="0"/>
              <w:rPr>
                <w:rFonts w:ascii="Times New Roman" w:hAnsi="Times New Roman" w:cs="Times New Roman"/>
                <w:lang w:val="en-GB"/>
              </w:rPr>
            </w:pPr>
          </w:p>
        </w:tc>
      </w:tr>
      <w:tr w:rsidR="00E91599" w:rsidRPr="00E91599" w14:paraId="6A70C154"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8C07DF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Rules on product placement (Article 11)</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AC1550"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3BA6F97"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5798F2"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5935262"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CC449B" w14:textId="77777777" w:rsidR="00E91599" w:rsidRPr="00E91599" w:rsidRDefault="00E91599" w:rsidP="00E91599">
            <w:pPr>
              <w:spacing w:after="0"/>
              <w:rPr>
                <w:rFonts w:ascii="Times New Roman" w:hAnsi="Times New Roman" w:cs="Times New Roman"/>
                <w:lang w:val="en-GB"/>
              </w:rPr>
            </w:pPr>
          </w:p>
        </w:tc>
      </w:tr>
    </w:tbl>
    <w:p w14:paraId="0B781CAA" w14:textId="4D37280D"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lastRenderedPageBreak/>
        <w:t>Question</w:t>
      </w:r>
      <w:r w:rsidRPr="00B40674">
        <w:rPr>
          <w:rFonts w:ascii="Times New Roman" w:hAnsi="Times New Roman" w:cs="Times New Roman"/>
          <w:lang w:val="en-GB"/>
        </w:rPr>
        <w:t xml:space="preserve"> </w:t>
      </w:r>
      <w:r w:rsidRPr="00E91599">
        <w:rPr>
          <w:rFonts w:ascii="Times New Roman" w:hAnsi="Times New Roman" w:cs="Times New Roman"/>
          <w:i/>
          <w:iCs/>
          <w:lang w:val="en-GB"/>
        </w:rPr>
        <w:t>Requirements for TV advertising and teleshopping only</w:t>
      </w:r>
      <w:r w:rsidRPr="00E91599">
        <w:rPr>
          <w:rFonts w:ascii="Times New Roman" w:hAnsi="Times New Roman" w:cs="Times New Roman"/>
          <w:lang w:val="en-GB"/>
        </w:rPr>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527"/>
        <w:gridCol w:w="887"/>
        <w:gridCol w:w="887"/>
        <w:gridCol w:w="887"/>
        <w:gridCol w:w="660"/>
        <w:gridCol w:w="834"/>
      </w:tblGrid>
      <w:tr w:rsidR="00E91599" w:rsidRPr="00E91599" w14:paraId="1571EEBE"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9F051E5"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828823"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AD7C0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77BB11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F454BF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80BA2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r w:rsidR="00E91599" w:rsidRPr="00E91599" w14:paraId="5E3F4103"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E0A5A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Quantitative limits on television advertising and teleshopping (Articles 20 and 23)</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B3F94BE"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13A02C7"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989909D"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D7DCED9"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E751F51" w14:textId="77777777" w:rsidR="00E91599" w:rsidRPr="00E91599" w:rsidRDefault="00E91599" w:rsidP="00E91599">
            <w:pPr>
              <w:spacing w:after="0"/>
              <w:rPr>
                <w:rFonts w:ascii="Times New Roman" w:hAnsi="Times New Roman" w:cs="Times New Roman"/>
                <w:lang w:val="en-GB"/>
              </w:rPr>
            </w:pPr>
          </w:p>
        </w:tc>
      </w:tr>
      <w:tr w:rsidR="00E91599" w:rsidRPr="00E91599" w14:paraId="0E923038"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BAE011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Rules for TV advertising and teleshopping (Articles 19-25)</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D6C592C"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0A5BEF4"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19B8BE7"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7530105"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65B106F" w14:textId="77777777" w:rsidR="00E91599" w:rsidRPr="00E91599" w:rsidRDefault="00E91599" w:rsidP="00E91599">
            <w:pPr>
              <w:spacing w:after="0"/>
              <w:rPr>
                <w:rFonts w:ascii="Times New Roman" w:hAnsi="Times New Roman" w:cs="Times New Roman"/>
                <w:lang w:val="en-GB"/>
              </w:rPr>
            </w:pPr>
          </w:p>
        </w:tc>
      </w:tr>
    </w:tbl>
    <w:p w14:paraId="1950892C" w14:textId="5C6771EF"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Pr="00B40674">
        <w:rPr>
          <w:rFonts w:ascii="Times New Roman" w:hAnsi="Times New Roman" w:cs="Times New Roman"/>
          <w:lang w:val="en-GB"/>
        </w:rPr>
        <w:t xml:space="preserve"> </w:t>
      </w:r>
      <w:r w:rsidRPr="00E91599">
        <w:rPr>
          <w:rFonts w:ascii="Times New Roman" w:hAnsi="Times New Roman" w:cs="Times New Roman"/>
          <w:i/>
          <w:iCs/>
          <w:lang w:val="en-GB"/>
        </w:rPr>
        <w:t>Requirements for video-sharing platforms</w:t>
      </w:r>
    </w:p>
    <w:p w14:paraId="41AB12A2" w14:textId="01F0F41D" w:rsidR="00E91599" w:rsidRPr="00E91599" w:rsidRDefault="00E91599" w:rsidP="00E91599">
      <w:pPr>
        <w:spacing w:after="0"/>
        <w:rPr>
          <w:rFonts w:ascii="Times New Roman" w:hAnsi="Times New Roman" w:cs="Times New Roman"/>
          <w:lang w:val="en-GB"/>
        </w:rPr>
      </w:pP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887"/>
        <w:gridCol w:w="887"/>
        <w:gridCol w:w="887"/>
        <w:gridCol w:w="887"/>
        <w:gridCol w:w="660"/>
        <w:gridCol w:w="834"/>
      </w:tblGrid>
      <w:tr w:rsidR="00E91599" w:rsidRPr="00E91599" w14:paraId="28D387DB"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AF6ACCA"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4F965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C47D3C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A949EB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9A6E8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98F484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r w:rsidR="00E91599" w:rsidRPr="00E91599" w14:paraId="49F478FA"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60FB6C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Rules on commercial communications for VSPs (Article 28</w:t>
            </w:r>
            <w:proofErr w:type="gramStart"/>
            <w:r w:rsidRPr="00E91599">
              <w:rPr>
                <w:rFonts w:ascii="Times New Roman" w:hAnsi="Times New Roman" w:cs="Times New Roman"/>
                <w:lang w:val="en-GB"/>
              </w:rPr>
              <w:t>b(</w:t>
            </w:r>
            <w:proofErr w:type="gramEnd"/>
            <w:r w:rsidRPr="00E91599">
              <w:rPr>
                <w:rFonts w:ascii="Times New Roman" w:hAnsi="Times New Roman" w:cs="Times New Roman"/>
                <w:lang w:val="en-GB"/>
              </w:rPr>
              <w:t>2))</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E39815"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D4E226A"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98B0C9A"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6F76D0"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D2E07F7" w14:textId="77777777" w:rsidR="00E91599" w:rsidRPr="00E91599" w:rsidRDefault="00E91599" w:rsidP="00E91599">
            <w:pPr>
              <w:spacing w:after="0"/>
              <w:rPr>
                <w:rFonts w:ascii="Times New Roman" w:hAnsi="Times New Roman" w:cs="Times New Roman"/>
                <w:lang w:val="en-GB"/>
              </w:rPr>
            </w:pPr>
          </w:p>
        </w:tc>
      </w:tr>
    </w:tbl>
    <w:p w14:paraId="42D1FE64" w14:textId="27F3FF2E" w:rsidR="00E91599" w:rsidRPr="00E91599" w:rsidRDefault="00E91599" w:rsidP="00E91599">
      <w:pPr>
        <w:spacing w:after="0"/>
        <w:rPr>
          <w:rFonts w:ascii="Times New Roman" w:hAnsi="Times New Roman" w:cs="Times New Roman"/>
          <w:lang w:val="en-GB"/>
        </w:rPr>
      </w:pPr>
      <w:proofErr w:type="gramStart"/>
      <w:r w:rsidRPr="00B40674">
        <w:rPr>
          <w:rFonts w:ascii="Times New Roman" w:hAnsi="Times New Roman" w:cs="Times New Roman"/>
          <w:lang w:val="en-GB"/>
        </w:rPr>
        <w:t>Question</w:t>
      </w:r>
      <w:proofErr w:type="gramEnd"/>
      <w:r w:rsidRPr="00B40674">
        <w:rPr>
          <w:rFonts w:ascii="Times New Roman" w:hAnsi="Times New Roman" w:cs="Times New Roman"/>
          <w:lang w:val="en-GB"/>
        </w:rPr>
        <w:t xml:space="preserve"> </w:t>
      </w:r>
      <w:proofErr w:type="gramStart"/>
      <w:r w:rsidRPr="00B40674">
        <w:rPr>
          <w:rFonts w:ascii="Times New Roman" w:hAnsi="Times New Roman" w:cs="Times New Roman"/>
          <w:lang w:val="en-GB"/>
        </w:rPr>
        <w:t xml:space="preserve">If </w:t>
      </w:r>
      <w:r w:rsidRPr="00E91599">
        <w:rPr>
          <w:rFonts w:ascii="Times New Roman" w:hAnsi="Times New Roman" w:cs="Times New Roman"/>
          <w:lang w:val="en-GB"/>
        </w:rPr>
        <w:t xml:space="preserve"> possible</w:t>
      </w:r>
      <w:proofErr w:type="gramEnd"/>
      <w:r w:rsidRPr="00E91599">
        <w:rPr>
          <w:rFonts w:ascii="Times New Roman" w:hAnsi="Times New Roman" w:cs="Times New Roman"/>
          <w:lang w:val="en-GB"/>
        </w:rPr>
        <w:t>, please explain your answer and provide specific examples.</w:t>
      </w:r>
      <w:r w:rsidRPr="00E91599">
        <w:rPr>
          <w:rFonts w:ascii="Times New Roman" w:hAnsi="Times New Roman" w:cs="Times New Roman"/>
          <w:lang w:val="en-GB"/>
        </w:rPr>
        <w:br/>
      </w:r>
    </w:p>
    <w:p w14:paraId="0D190791" w14:textId="29F8797B"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With</w:t>
      </w:r>
      <w:r w:rsidRPr="00E91599">
        <w:rPr>
          <w:rFonts w:ascii="Times New Roman" w:hAnsi="Times New Roman" w:cs="Times New Roman"/>
          <w:lang w:val="en-GB"/>
        </w:rPr>
        <w:t xml:space="preserve"> regard to the AVMSD rules on audiovisual commercial communications, please select your preferred option:</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E91599" w:rsidRPr="00E91599" w14:paraId="70424054" w14:textId="77777777">
        <w:tc>
          <w:tcPr>
            <w:tcW w:w="0" w:type="auto"/>
            <w:tcMar>
              <w:top w:w="0" w:type="dxa"/>
              <w:left w:w="0" w:type="dxa"/>
              <w:bottom w:w="0" w:type="dxa"/>
              <w:right w:w="0" w:type="dxa"/>
            </w:tcMar>
            <w:hideMark/>
          </w:tcPr>
          <w:p w14:paraId="1443F2DC"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DC8A9B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662338A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Maintaining the status quo</w:t>
            </w:r>
          </w:p>
        </w:tc>
      </w:tr>
      <w:tr w:rsidR="00E91599" w:rsidRPr="00E91599" w14:paraId="1D0852F5" w14:textId="77777777">
        <w:tc>
          <w:tcPr>
            <w:tcW w:w="0" w:type="auto"/>
            <w:tcMar>
              <w:top w:w="0" w:type="dxa"/>
              <w:left w:w="0" w:type="dxa"/>
              <w:bottom w:w="0" w:type="dxa"/>
              <w:right w:w="0" w:type="dxa"/>
            </w:tcMar>
            <w:hideMark/>
          </w:tcPr>
          <w:p w14:paraId="38AABD8B"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9364E0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035CDFF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Self-/co-regulation or guidance</w:t>
            </w:r>
            <w:r w:rsidRPr="00E91599">
              <w:rPr>
                <w:rFonts w:ascii="Times New Roman" w:hAnsi="Times New Roman" w:cs="Times New Roman"/>
                <w:lang w:val="en-GB"/>
              </w:rPr>
              <w:t xml:space="preserve">: this option would entail self-/co-regulatory codes of conduct or guidance by the Media Board to address in a granular way harmful or sensitive </w:t>
            </w:r>
            <w:r w:rsidRPr="00E91599">
              <w:rPr>
                <w:rFonts w:ascii="Times New Roman" w:hAnsi="Times New Roman" w:cs="Times New Roman"/>
                <w:lang w:val="en-GB"/>
              </w:rPr>
              <w:lastRenderedPageBreak/>
              <w:t>commercial communications that are not regulated specifically by the AVMSD, such as those for dietary advice or supplements, plastic surgery or aesthetic treatments.</w:t>
            </w:r>
          </w:p>
        </w:tc>
      </w:tr>
      <w:tr w:rsidR="00E91599" w:rsidRPr="00E91599" w14:paraId="02B85CA5" w14:textId="77777777">
        <w:tc>
          <w:tcPr>
            <w:tcW w:w="0" w:type="auto"/>
            <w:tcMar>
              <w:top w:w="0" w:type="dxa"/>
              <w:left w:w="0" w:type="dxa"/>
              <w:bottom w:w="0" w:type="dxa"/>
              <w:right w:w="0" w:type="dxa"/>
            </w:tcMar>
            <w:hideMark/>
          </w:tcPr>
          <w:p w14:paraId="63634723"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72ACE42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6DB98F3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Revising the AVMSD</w:t>
            </w:r>
          </w:p>
        </w:tc>
      </w:tr>
    </w:tbl>
    <w:p w14:paraId="75C6DECF" w14:textId="11112B8E"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Based</w:t>
      </w:r>
      <w:r w:rsidRPr="00E91599">
        <w:rPr>
          <w:rFonts w:ascii="Times New Roman" w:hAnsi="Times New Roman" w:cs="Times New Roman"/>
          <w:lang w:val="en-GB"/>
        </w:rPr>
        <w:t xml:space="preserve"> on your experience or knowledge, do you have concerns related to stricter or more detailed national rules on commercial communications?</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1565"/>
      </w:tblGrid>
      <w:tr w:rsidR="00E91599" w:rsidRPr="00E91599" w14:paraId="3DF9D4F2" w14:textId="77777777">
        <w:tc>
          <w:tcPr>
            <w:tcW w:w="0" w:type="auto"/>
            <w:tcMar>
              <w:top w:w="0" w:type="dxa"/>
              <w:left w:w="0" w:type="dxa"/>
              <w:bottom w:w="0" w:type="dxa"/>
              <w:right w:w="0" w:type="dxa"/>
            </w:tcMar>
            <w:hideMark/>
          </w:tcPr>
          <w:p w14:paraId="695EA63B"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6F1C201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2507F97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Yes</w:t>
            </w:r>
          </w:p>
        </w:tc>
      </w:tr>
      <w:tr w:rsidR="00E91599" w:rsidRPr="00E91599" w14:paraId="41D699BC" w14:textId="77777777">
        <w:tc>
          <w:tcPr>
            <w:tcW w:w="0" w:type="auto"/>
            <w:tcMar>
              <w:top w:w="0" w:type="dxa"/>
              <w:left w:w="0" w:type="dxa"/>
              <w:bottom w:w="0" w:type="dxa"/>
              <w:right w:w="0" w:type="dxa"/>
            </w:tcMar>
            <w:hideMark/>
          </w:tcPr>
          <w:p w14:paraId="346B20C8"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704929D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w:t>
            </w:r>
          </w:p>
        </w:tc>
      </w:tr>
      <w:tr w:rsidR="00E91599" w:rsidRPr="00E91599" w14:paraId="33250971" w14:textId="77777777">
        <w:tc>
          <w:tcPr>
            <w:tcW w:w="0" w:type="auto"/>
            <w:tcMar>
              <w:top w:w="0" w:type="dxa"/>
              <w:left w:w="0" w:type="dxa"/>
              <w:bottom w:w="0" w:type="dxa"/>
              <w:right w:w="0" w:type="dxa"/>
            </w:tcMar>
            <w:hideMark/>
          </w:tcPr>
          <w:p w14:paraId="60D4948A"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933CBF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bl>
    <w:p w14:paraId="2EE802CD" w14:textId="2ACEDEE2"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Based</w:t>
      </w:r>
      <w:r w:rsidRPr="00E91599">
        <w:rPr>
          <w:rFonts w:ascii="Times New Roman" w:hAnsi="Times New Roman" w:cs="Times New Roman"/>
          <w:lang w:val="en-GB"/>
        </w:rPr>
        <w:t xml:space="preserve"> on your experience or knowledge, do you have concerns related to online platforms acting as gateways to media content though distribution agreements and general terms and conditions, including (advertising) revenue-sharing agreements.</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1565"/>
      </w:tblGrid>
      <w:tr w:rsidR="00E91599" w:rsidRPr="00E91599" w14:paraId="02E1DF3B" w14:textId="77777777">
        <w:tc>
          <w:tcPr>
            <w:tcW w:w="0" w:type="auto"/>
            <w:tcMar>
              <w:top w:w="0" w:type="dxa"/>
              <w:left w:w="0" w:type="dxa"/>
              <w:bottom w:w="0" w:type="dxa"/>
              <w:right w:w="0" w:type="dxa"/>
            </w:tcMar>
            <w:hideMark/>
          </w:tcPr>
          <w:p w14:paraId="15C048A5"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CAF9113"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465D430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Yes</w:t>
            </w:r>
          </w:p>
        </w:tc>
      </w:tr>
      <w:tr w:rsidR="00E91599" w:rsidRPr="00E91599" w14:paraId="17B57F09" w14:textId="77777777">
        <w:tc>
          <w:tcPr>
            <w:tcW w:w="0" w:type="auto"/>
            <w:tcMar>
              <w:top w:w="0" w:type="dxa"/>
              <w:left w:w="0" w:type="dxa"/>
              <w:bottom w:w="0" w:type="dxa"/>
              <w:right w:w="0" w:type="dxa"/>
            </w:tcMar>
            <w:hideMark/>
          </w:tcPr>
          <w:p w14:paraId="2E3D92EE"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6032CB7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w:t>
            </w:r>
          </w:p>
        </w:tc>
      </w:tr>
      <w:tr w:rsidR="00E91599" w:rsidRPr="00E91599" w14:paraId="610436A5" w14:textId="77777777">
        <w:tc>
          <w:tcPr>
            <w:tcW w:w="0" w:type="auto"/>
            <w:tcMar>
              <w:top w:w="0" w:type="dxa"/>
              <w:left w:w="0" w:type="dxa"/>
              <w:bottom w:w="0" w:type="dxa"/>
              <w:right w:w="0" w:type="dxa"/>
            </w:tcMar>
            <w:hideMark/>
          </w:tcPr>
          <w:p w14:paraId="28D74314"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4280C4A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bl>
    <w:p w14:paraId="79B12FD4" w14:textId="05A00952"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In</w:t>
      </w:r>
      <w:r w:rsidRPr="00E91599">
        <w:rPr>
          <w:rFonts w:ascii="Times New Roman" w:hAnsi="Times New Roman" w:cs="Times New Roman"/>
          <w:lang w:val="en-GB"/>
        </w:rPr>
        <w:t xml:space="preserve"> your opinion, is there a need for any mechanisms to ensure the financial sustainability and fairness of those agreements for media service providers and, consequently, the diversity of content on offer?</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1565"/>
      </w:tblGrid>
      <w:tr w:rsidR="00E91599" w:rsidRPr="00E91599" w14:paraId="75AF8B62" w14:textId="77777777">
        <w:tc>
          <w:tcPr>
            <w:tcW w:w="0" w:type="auto"/>
            <w:tcMar>
              <w:top w:w="0" w:type="dxa"/>
              <w:left w:w="0" w:type="dxa"/>
              <w:bottom w:w="0" w:type="dxa"/>
              <w:right w:w="0" w:type="dxa"/>
            </w:tcMar>
            <w:hideMark/>
          </w:tcPr>
          <w:p w14:paraId="1D84DAB1"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CC689C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379F4F3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Yes</w:t>
            </w:r>
          </w:p>
        </w:tc>
      </w:tr>
      <w:tr w:rsidR="00E91599" w:rsidRPr="00E91599" w14:paraId="05947C77" w14:textId="77777777">
        <w:tc>
          <w:tcPr>
            <w:tcW w:w="0" w:type="auto"/>
            <w:tcMar>
              <w:top w:w="0" w:type="dxa"/>
              <w:left w:w="0" w:type="dxa"/>
              <w:bottom w:w="0" w:type="dxa"/>
              <w:right w:w="0" w:type="dxa"/>
            </w:tcMar>
            <w:hideMark/>
          </w:tcPr>
          <w:p w14:paraId="6A831F97"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03E6AD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w:t>
            </w:r>
          </w:p>
        </w:tc>
      </w:tr>
      <w:tr w:rsidR="00E91599" w:rsidRPr="00E91599" w14:paraId="71B676E9" w14:textId="77777777">
        <w:tc>
          <w:tcPr>
            <w:tcW w:w="0" w:type="auto"/>
            <w:tcMar>
              <w:top w:w="0" w:type="dxa"/>
              <w:left w:w="0" w:type="dxa"/>
              <w:bottom w:w="0" w:type="dxa"/>
              <w:right w:w="0" w:type="dxa"/>
            </w:tcMar>
            <w:hideMark/>
          </w:tcPr>
          <w:p w14:paraId="2C779EF9"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83B9B03"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bl>
    <w:p w14:paraId="05B9FF24" w14:textId="77777777" w:rsidR="001839F9" w:rsidRDefault="001839F9" w:rsidP="00E91599">
      <w:pPr>
        <w:spacing w:after="0"/>
        <w:rPr>
          <w:rFonts w:ascii="Times New Roman" w:hAnsi="Times New Roman" w:cs="Times New Roman"/>
          <w:b/>
          <w:bCs/>
          <w:u w:val="single"/>
          <w:lang w:val="en-GB"/>
        </w:rPr>
      </w:pPr>
    </w:p>
    <w:p w14:paraId="7FFCCB04" w14:textId="556102EC"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u w:val="single"/>
          <w:lang w:val="en-GB"/>
        </w:rPr>
        <w:t>Section 4: Protection of viewers</w:t>
      </w:r>
    </w:p>
    <w:p w14:paraId="20055AC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i/>
          <w:iCs/>
          <w:lang w:val="en-GB"/>
        </w:rPr>
        <w:t>Rules relating to incitement to violence or hatred, public provocation to commit a terrorist offence (Article 6), protection of minors on media services (Article 6a) and on video-sharing platforms (Article 28b)</w:t>
      </w:r>
    </w:p>
    <w:p w14:paraId="0877732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Explanation: Article 6</w:t>
      </w:r>
      <w:r w:rsidRPr="00E91599">
        <w:rPr>
          <w:rFonts w:ascii="Times New Roman" w:hAnsi="Times New Roman" w:cs="Times New Roman"/>
          <w:i/>
          <w:iCs/>
          <w:lang w:val="en-GB"/>
        </w:rPr>
        <w:t> of the AVMSD establishes an obligation for Member States to ensure that audiovisual media services do not contain any incitement to violence or hatred and/or public provocation to commit a terrorist offence. </w:t>
      </w:r>
      <w:r w:rsidRPr="00E91599">
        <w:rPr>
          <w:rFonts w:ascii="Times New Roman" w:hAnsi="Times New Roman" w:cs="Times New Roman"/>
          <w:b/>
          <w:bCs/>
          <w:i/>
          <w:iCs/>
          <w:lang w:val="en-GB"/>
        </w:rPr>
        <w:t>Article 6a</w:t>
      </w:r>
      <w:r w:rsidRPr="00E91599">
        <w:rPr>
          <w:rFonts w:ascii="Times New Roman" w:hAnsi="Times New Roman" w:cs="Times New Roman"/>
          <w:i/>
          <w:iCs/>
          <w:lang w:val="en-GB"/>
        </w:rPr>
        <w:t> includes provisions to protect minors from harmful content (content which may impair their physical, mental or moral development). </w:t>
      </w:r>
      <w:r w:rsidRPr="00E91599">
        <w:rPr>
          <w:rFonts w:ascii="Times New Roman" w:hAnsi="Times New Roman" w:cs="Times New Roman"/>
          <w:b/>
          <w:bCs/>
          <w:i/>
          <w:iCs/>
          <w:lang w:val="en-GB"/>
        </w:rPr>
        <w:t>Article 28b</w:t>
      </w:r>
      <w:r w:rsidRPr="00E91599">
        <w:rPr>
          <w:rFonts w:ascii="Times New Roman" w:hAnsi="Times New Roman" w:cs="Times New Roman"/>
          <w:i/>
          <w:iCs/>
          <w:lang w:val="en-GB"/>
        </w:rPr>
        <w:t xml:space="preserve"> specifically addresses VSP services, requiring them to take appropriate and proportionate measures to protect minors from harmful content referring to Article 6a, as well as the </w:t>
      </w:r>
      <w:proofErr w:type="gramStart"/>
      <w:r w:rsidRPr="00E91599">
        <w:rPr>
          <w:rFonts w:ascii="Times New Roman" w:hAnsi="Times New Roman" w:cs="Times New Roman"/>
          <w:i/>
          <w:iCs/>
          <w:lang w:val="en-GB"/>
        </w:rPr>
        <w:t>general public</w:t>
      </w:r>
      <w:proofErr w:type="gramEnd"/>
      <w:r w:rsidRPr="00E91599">
        <w:rPr>
          <w:rFonts w:ascii="Times New Roman" w:hAnsi="Times New Roman" w:cs="Times New Roman"/>
          <w:i/>
          <w:iCs/>
          <w:lang w:val="en-GB"/>
        </w:rPr>
        <w:t xml:space="preserve"> from certain types of programmes and user-generated videos, partly repeating the list of Article 6.</w:t>
      </w:r>
    </w:p>
    <w:p w14:paraId="6989A59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In your opinion, to what extent are the provisions under the AVMSD (Article 6, 6a and 28b) effective in protecting viewers, specifically against the following types of content?</w:t>
      </w:r>
    </w:p>
    <w:p w14:paraId="51412663" w14:textId="234AA6E2"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lastRenderedPageBreak/>
        <w:t>Question</w:t>
      </w:r>
      <w:r w:rsidRPr="00B40674">
        <w:rPr>
          <w:rFonts w:ascii="Times New Roman" w:hAnsi="Times New Roman" w:cs="Times New Roman"/>
          <w:lang w:val="en-GB"/>
        </w:rPr>
        <w:t xml:space="preserve"> </w:t>
      </w:r>
      <w:r w:rsidRPr="00E91599">
        <w:rPr>
          <w:rFonts w:ascii="Times New Roman" w:hAnsi="Times New Roman" w:cs="Times New Roman"/>
          <w:i/>
          <w:iCs/>
          <w:lang w:val="en-GB"/>
        </w:rPr>
        <w:t>Protection by audiovisual media services</w:t>
      </w:r>
      <w:r w:rsidRPr="00E91599">
        <w:rPr>
          <w:rFonts w:ascii="Times New Roman" w:hAnsi="Times New Roman" w:cs="Times New Roman"/>
          <w:lang w:val="en-GB"/>
        </w:rPr>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554"/>
        <w:gridCol w:w="887"/>
        <w:gridCol w:w="887"/>
        <w:gridCol w:w="887"/>
        <w:gridCol w:w="660"/>
        <w:gridCol w:w="834"/>
      </w:tblGrid>
      <w:tr w:rsidR="00E91599" w:rsidRPr="00E91599" w14:paraId="1489D986"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B6A9149"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25477E2"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D87F53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D61558"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6FDA1D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B35A86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r w:rsidR="00E91599" w:rsidRPr="00E91599" w14:paraId="5F82CAB3"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76AB15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Content inciting to violence or hatred directed against a group of persons or members of a group (referring to the grounds mentioned in Article 21 of the Charter of Fundamental Rights)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321166B"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65BDDE"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31D3ED"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39C029E"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31D20DF" w14:textId="77777777" w:rsidR="00E91599" w:rsidRPr="00E91599" w:rsidRDefault="00E91599" w:rsidP="00E91599">
            <w:pPr>
              <w:spacing w:after="0"/>
              <w:rPr>
                <w:rFonts w:ascii="Times New Roman" w:hAnsi="Times New Roman" w:cs="Times New Roman"/>
                <w:lang w:val="en-GB"/>
              </w:rPr>
            </w:pPr>
          </w:p>
        </w:tc>
      </w:tr>
      <w:tr w:rsidR="00E91599" w:rsidRPr="00E91599" w14:paraId="16ED7B21"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7A71E0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Public provocations to commit terrorist offence</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136D233"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F2AAD18"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33F3EE5"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C5CB47B"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B848BA1" w14:textId="77777777" w:rsidR="00E91599" w:rsidRPr="00E91599" w:rsidRDefault="00E91599" w:rsidP="00E91599">
            <w:pPr>
              <w:spacing w:after="0"/>
              <w:rPr>
                <w:rFonts w:ascii="Times New Roman" w:hAnsi="Times New Roman" w:cs="Times New Roman"/>
                <w:lang w:val="en-GB"/>
              </w:rPr>
            </w:pPr>
          </w:p>
        </w:tc>
      </w:tr>
      <w:tr w:rsidR="00E91599" w:rsidRPr="00E91599" w14:paraId="2B544374"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F995A1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Content impairing the physical, mental, or moral development of minors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921C134"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EFDBF1C"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995922"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0FD3D87"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E2E2527" w14:textId="77777777" w:rsidR="00E91599" w:rsidRPr="00E91599" w:rsidRDefault="00E91599" w:rsidP="00E91599">
            <w:pPr>
              <w:spacing w:after="0"/>
              <w:rPr>
                <w:rFonts w:ascii="Times New Roman" w:hAnsi="Times New Roman" w:cs="Times New Roman"/>
                <w:lang w:val="en-GB"/>
              </w:rPr>
            </w:pPr>
          </w:p>
        </w:tc>
      </w:tr>
      <w:tr w:rsidR="00E91599" w:rsidRPr="00E91599" w14:paraId="27282647"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AAC7D6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 xml:space="preserve">Content most harmful to minors, such as gratuitous </w:t>
            </w:r>
            <w:r w:rsidRPr="00E91599">
              <w:rPr>
                <w:rFonts w:ascii="Times New Roman" w:hAnsi="Times New Roman" w:cs="Times New Roman"/>
                <w:lang w:val="en-GB"/>
              </w:rPr>
              <w:lastRenderedPageBreak/>
              <w:t>violence and pornography</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6539E1A"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0E5226F"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166F81C"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6490059"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99F1652" w14:textId="77777777" w:rsidR="00E91599" w:rsidRPr="00E91599" w:rsidRDefault="00E91599" w:rsidP="00E91599">
            <w:pPr>
              <w:spacing w:after="0"/>
              <w:rPr>
                <w:rFonts w:ascii="Times New Roman" w:hAnsi="Times New Roman" w:cs="Times New Roman"/>
                <w:lang w:val="en-GB"/>
              </w:rPr>
            </w:pPr>
          </w:p>
        </w:tc>
      </w:tr>
    </w:tbl>
    <w:p w14:paraId="26577682" w14:textId="4B779C70"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Pr="00B40674">
        <w:rPr>
          <w:rFonts w:ascii="Times New Roman" w:hAnsi="Times New Roman" w:cs="Times New Roman"/>
          <w:lang w:val="en-GB"/>
        </w:rPr>
        <w:t xml:space="preserve"> </w:t>
      </w:r>
      <w:r w:rsidRPr="00E91599">
        <w:rPr>
          <w:rFonts w:ascii="Times New Roman" w:hAnsi="Times New Roman" w:cs="Times New Roman"/>
          <w:i/>
          <w:iCs/>
          <w:lang w:val="en-GB"/>
        </w:rPr>
        <w:t>Protection by video-sharing platforms</w:t>
      </w:r>
      <w:r w:rsidRPr="00E91599">
        <w:rPr>
          <w:rFonts w:ascii="Times New Roman" w:hAnsi="Times New Roman" w:cs="Times New Roman"/>
          <w:lang w:val="en-GB"/>
        </w:rPr>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571"/>
        <w:gridCol w:w="887"/>
        <w:gridCol w:w="887"/>
        <w:gridCol w:w="887"/>
        <w:gridCol w:w="660"/>
        <w:gridCol w:w="834"/>
      </w:tblGrid>
      <w:tr w:rsidR="00E91599" w:rsidRPr="00E91599" w14:paraId="5394DDC3"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46A1852"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533B30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B67874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BCAA8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9E77FD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1206A2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r w:rsidR="00E91599" w:rsidRPr="00E91599" w14:paraId="5CDD91C3"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0C7742"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Content inciting to violence or hatred directed against a group of persons or members of a group (referring to the grounds mentioned in Article 21 of the Charter of Fundamental Rights)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647CFC2"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FA0278"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3D89E4"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0DFB092"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085821E" w14:textId="77777777" w:rsidR="00E91599" w:rsidRPr="00E91599" w:rsidRDefault="00E91599" w:rsidP="00E91599">
            <w:pPr>
              <w:spacing w:after="0"/>
              <w:rPr>
                <w:rFonts w:ascii="Times New Roman" w:hAnsi="Times New Roman" w:cs="Times New Roman"/>
                <w:lang w:val="en-GB"/>
              </w:rPr>
            </w:pPr>
          </w:p>
        </w:tc>
      </w:tr>
      <w:tr w:rsidR="00E91599" w:rsidRPr="00E91599" w14:paraId="2C19C1E9"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B2DD00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Public provocations to commit terrorist offence, child pornography, racism or xenophobia</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791EBB0"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0BAEA7"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F383634"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A843432"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CD32AB1" w14:textId="77777777" w:rsidR="00E91599" w:rsidRPr="00E91599" w:rsidRDefault="00E91599" w:rsidP="00E91599">
            <w:pPr>
              <w:spacing w:after="0"/>
              <w:rPr>
                <w:rFonts w:ascii="Times New Roman" w:hAnsi="Times New Roman" w:cs="Times New Roman"/>
                <w:lang w:val="en-GB"/>
              </w:rPr>
            </w:pPr>
          </w:p>
        </w:tc>
      </w:tr>
      <w:tr w:rsidR="00E91599" w:rsidRPr="00E91599" w14:paraId="0FAAD521"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330D9E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 xml:space="preserve">Content impairing the physical, </w:t>
            </w:r>
            <w:r w:rsidRPr="00E91599">
              <w:rPr>
                <w:rFonts w:ascii="Times New Roman" w:hAnsi="Times New Roman" w:cs="Times New Roman"/>
                <w:lang w:val="en-GB"/>
              </w:rPr>
              <w:lastRenderedPageBreak/>
              <w:t>mental, or moral development of minors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424D0C8"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36A5C5B"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65BE6A"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446BA8E"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86FAF75" w14:textId="77777777" w:rsidR="00E91599" w:rsidRPr="00E91599" w:rsidRDefault="00E91599" w:rsidP="00E91599">
            <w:pPr>
              <w:spacing w:after="0"/>
              <w:rPr>
                <w:rFonts w:ascii="Times New Roman" w:hAnsi="Times New Roman" w:cs="Times New Roman"/>
                <w:lang w:val="en-GB"/>
              </w:rPr>
            </w:pPr>
          </w:p>
        </w:tc>
      </w:tr>
      <w:tr w:rsidR="00E91599" w:rsidRPr="00E91599" w14:paraId="16113CE1"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7BEFA4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Content most harmful to minors, such as gratuitous violence and pornography</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9349FB"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18A0F22"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87342E0"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8D955B4"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4B9C6EC" w14:textId="77777777" w:rsidR="00E91599" w:rsidRPr="00E91599" w:rsidRDefault="00E91599" w:rsidP="00E91599">
            <w:pPr>
              <w:spacing w:after="0"/>
              <w:rPr>
                <w:rFonts w:ascii="Times New Roman" w:hAnsi="Times New Roman" w:cs="Times New Roman"/>
                <w:lang w:val="en-GB"/>
              </w:rPr>
            </w:pPr>
          </w:p>
        </w:tc>
      </w:tr>
    </w:tbl>
    <w:p w14:paraId="2E594201" w14:textId="6F0B1322"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In</w:t>
      </w:r>
      <w:r w:rsidRPr="00E91599">
        <w:rPr>
          <w:rFonts w:ascii="Times New Roman" w:hAnsi="Times New Roman" w:cs="Times New Roman"/>
          <w:lang w:val="en-GB"/>
        </w:rPr>
        <w:t xml:space="preserve"> your view, what is the most appropriate option for addressing risks resulting from the proliferation of harmful content and for protecting minors on VSPs within the scope of the AVMSD?</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E91599" w:rsidRPr="00E91599" w14:paraId="413AA8BC" w14:textId="77777777">
        <w:tc>
          <w:tcPr>
            <w:tcW w:w="0" w:type="auto"/>
            <w:tcMar>
              <w:top w:w="0" w:type="dxa"/>
              <w:left w:w="0" w:type="dxa"/>
              <w:bottom w:w="0" w:type="dxa"/>
              <w:right w:w="0" w:type="dxa"/>
            </w:tcMar>
            <w:hideMark/>
          </w:tcPr>
          <w:p w14:paraId="3145F808"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6449125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625064DF"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Maintaining the status quo: no changes to the rules on harmful content on VSPs.</w:t>
            </w:r>
          </w:p>
        </w:tc>
      </w:tr>
      <w:tr w:rsidR="00E91599" w:rsidRPr="00E91599" w14:paraId="6A1D3FFA" w14:textId="77777777">
        <w:tc>
          <w:tcPr>
            <w:tcW w:w="0" w:type="auto"/>
            <w:tcMar>
              <w:top w:w="0" w:type="dxa"/>
              <w:left w:w="0" w:type="dxa"/>
              <w:bottom w:w="0" w:type="dxa"/>
              <w:right w:w="0" w:type="dxa"/>
            </w:tcMar>
            <w:hideMark/>
          </w:tcPr>
          <w:p w14:paraId="02681974"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6EA532D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529CF2D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Introducing further specific categories of harmful content on VSPs to account for content with a potential negative impact on children’s physical, mental or moral development, including their health, in addition to the category of content most harmful to minors, such as gratuitous violence and pornography</w:t>
            </w:r>
          </w:p>
        </w:tc>
      </w:tr>
      <w:tr w:rsidR="00E91599" w:rsidRPr="00E91599" w14:paraId="151B2031" w14:textId="77777777">
        <w:tc>
          <w:tcPr>
            <w:tcW w:w="0" w:type="auto"/>
            <w:tcMar>
              <w:top w:w="0" w:type="dxa"/>
              <w:left w:w="0" w:type="dxa"/>
              <w:bottom w:w="0" w:type="dxa"/>
              <w:right w:w="0" w:type="dxa"/>
            </w:tcMar>
            <w:hideMark/>
          </w:tcPr>
          <w:p w14:paraId="7F2C4F28"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61E59C9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40B5AF8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Other, please specify:</w:t>
            </w:r>
          </w:p>
        </w:tc>
      </w:tr>
    </w:tbl>
    <w:p w14:paraId="4CAEA4FB" w14:textId="00AC7EF5"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Pr="00B40674">
        <w:rPr>
          <w:rFonts w:ascii="Times New Roman" w:hAnsi="Times New Roman" w:cs="Times New Roman"/>
          <w:lang w:val="en-GB"/>
        </w:rPr>
        <w:t xml:space="preserve"> </w:t>
      </w:r>
      <w:r w:rsidRPr="00E91599">
        <w:rPr>
          <w:rFonts w:ascii="Times New Roman" w:hAnsi="Times New Roman" w:cs="Times New Roman"/>
          <w:lang w:val="en-GB"/>
        </w:rPr>
        <w:t>Article 28b requires VSPs to put in place measures to protect minors from harmful content. To that end, it allows VSPs a degree of flexibility in selecting which measures to put in place. These include age verification mechanisms, parental controls, content rating and reporting and flagging mechanisms. In your view, what would be your preferred regulatory approach to ensure that the measures effectively protect minors from harmful content?</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E91599" w:rsidRPr="00E91599" w14:paraId="097109AC" w14:textId="77777777">
        <w:tc>
          <w:tcPr>
            <w:tcW w:w="0" w:type="auto"/>
            <w:tcMar>
              <w:top w:w="0" w:type="dxa"/>
              <w:left w:w="0" w:type="dxa"/>
              <w:bottom w:w="0" w:type="dxa"/>
              <w:right w:w="0" w:type="dxa"/>
            </w:tcMar>
            <w:hideMark/>
          </w:tcPr>
          <w:p w14:paraId="62FC1F54"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7D4AB3C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35E0BAF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Maintaining the status quo:</w:t>
            </w:r>
            <w:r w:rsidRPr="00E91599">
              <w:rPr>
                <w:rFonts w:ascii="Times New Roman" w:hAnsi="Times New Roman" w:cs="Times New Roman"/>
                <w:lang w:val="en-GB"/>
              </w:rPr>
              <w:t> no changes to the rules on measures for VSPs (allowing them flexibility in selecting measures).</w:t>
            </w:r>
          </w:p>
        </w:tc>
      </w:tr>
      <w:tr w:rsidR="00E91599" w:rsidRPr="00E91599" w14:paraId="2E9BFD0F" w14:textId="77777777">
        <w:tc>
          <w:tcPr>
            <w:tcW w:w="0" w:type="auto"/>
            <w:tcMar>
              <w:top w:w="0" w:type="dxa"/>
              <w:left w:w="0" w:type="dxa"/>
              <w:bottom w:w="0" w:type="dxa"/>
              <w:right w:w="0" w:type="dxa"/>
            </w:tcMar>
            <w:hideMark/>
          </w:tcPr>
          <w:p w14:paraId="508CB598"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411F653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6C7A65B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Making certain measures mandatory depending on the harmfulness of content</w:t>
            </w:r>
            <w:r w:rsidRPr="00E91599">
              <w:rPr>
                <w:rFonts w:ascii="Times New Roman" w:hAnsi="Times New Roman" w:cs="Times New Roman"/>
                <w:lang w:val="en-GB"/>
              </w:rPr>
              <w:t>: This option would entail requiring VSPs to mandatorily put in place one or more of the measures depending on how harmful the content is.</w:t>
            </w:r>
          </w:p>
        </w:tc>
      </w:tr>
      <w:tr w:rsidR="00E91599" w:rsidRPr="00E91599" w14:paraId="220EA267" w14:textId="77777777">
        <w:tc>
          <w:tcPr>
            <w:tcW w:w="0" w:type="auto"/>
            <w:tcMar>
              <w:top w:w="0" w:type="dxa"/>
              <w:left w:w="0" w:type="dxa"/>
              <w:bottom w:w="0" w:type="dxa"/>
              <w:right w:w="0" w:type="dxa"/>
            </w:tcMar>
            <w:hideMark/>
          </w:tcPr>
          <w:p w14:paraId="3148067C"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332D9B5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77AC24D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Other</w:t>
            </w:r>
            <w:r w:rsidRPr="00E91599">
              <w:rPr>
                <w:rFonts w:ascii="Times New Roman" w:hAnsi="Times New Roman" w:cs="Times New Roman"/>
                <w:lang w:val="en-GB"/>
              </w:rPr>
              <w:t>, please specify:</w:t>
            </w:r>
          </w:p>
        </w:tc>
      </w:tr>
    </w:tbl>
    <w:p w14:paraId="26790FC7" w14:textId="29628351"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lastRenderedPageBreak/>
        <w:t>Question In</w:t>
      </w:r>
      <w:r w:rsidRPr="00E91599">
        <w:rPr>
          <w:rFonts w:ascii="Times New Roman" w:hAnsi="Times New Roman" w:cs="Times New Roman"/>
          <w:lang w:val="en-GB"/>
        </w:rPr>
        <w:t xml:space="preserve"> your opinion, is there a need for the standardisation of content rating and/or labelling across the EU for VSPs and/or audiovisual media service providers, e.g. through an EU-wide industry-led content rating and labelling system or a European repository of content rating indicators, age labels and content descriptors?</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2114"/>
      </w:tblGrid>
      <w:tr w:rsidR="00E91599" w:rsidRPr="00E91599" w14:paraId="444EE9A4" w14:textId="77777777">
        <w:tc>
          <w:tcPr>
            <w:tcW w:w="0" w:type="auto"/>
            <w:tcMar>
              <w:top w:w="0" w:type="dxa"/>
              <w:left w:w="0" w:type="dxa"/>
              <w:bottom w:w="0" w:type="dxa"/>
              <w:right w:w="0" w:type="dxa"/>
            </w:tcMar>
            <w:hideMark/>
          </w:tcPr>
          <w:p w14:paraId="0D5F0E47"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12B36A2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07FB072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Yes, please specify:</w:t>
            </w:r>
          </w:p>
        </w:tc>
      </w:tr>
      <w:tr w:rsidR="00E91599" w:rsidRPr="00E91599" w14:paraId="57923D7F" w14:textId="77777777">
        <w:tc>
          <w:tcPr>
            <w:tcW w:w="0" w:type="auto"/>
            <w:tcMar>
              <w:top w:w="0" w:type="dxa"/>
              <w:left w:w="0" w:type="dxa"/>
              <w:bottom w:w="0" w:type="dxa"/>
              <w:right w:w="0" w:type="dxa"/>
            </w:tcMar>
            <w:hideMark/>
          </w:tcPr>
          <w:p w14:paraId="22661D6F"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AD5CFD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w:t>
            </w:r>
          </w:p>
        </w:tc>
      </w:tr>
    </w:tbl>
    <w:p w14:paraId="204E104C" w14:textId="1E9DA851"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In</w:t>
      </w:r>
      <w:r w:rsidRPr="00E91599">
        <w:rPr>
          <w:rFonts w:ascii="Times New Roman" w:hAnsi="Times New Roman" w:cs="Times New Roman"/>
          <w:lang w:val="en-GB"/>
        </w:rPr>
        <w:t xml:space="preserve"> your view, are there any other measures that should be put in place to protect minors from harmful content online within the AVMSD?</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2114"/>
      </w:tblGrid>
      <w:tr w:rsidR="00E91599" w:rsidRPr="00E91599" w14:paraId="09519614" w14:textId="77777777">
        <w:tc>
          <w:tcPr>
            <w:tcW w:w="0" w:type="auto"/>
            <w:tcMar>
              <w:top w:w="0" w:type="dxa"/>
              <w:left w:w="0" w:type="dxa"/>
              <w:bottom w:w="0" w:type="dxa"/>
              <w:right w:w="0" w:type="dxa"/>
            </w:tcMar>
            <w:hideMark/>
          </w:tcPr>
          <w:p w14:paraId="6DD4014F"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79431B6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1E7F00E2"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Yes, please specify:</w:t>
            </w:r>
          </w:p>
        </w:tc>
      </w:tr>
      <w:tr w:rsidR="00E91599" w:rsidRPr="00E91599" w14:paraId="77B12EAA" w14:textId="77777777">
        <w:tc>
          <w:tcPr>
            <w:tcW w:w="0" w:type="auto"/>
            <w:tcMar>
              <w:top w:w="0" w:type="dxa"/>
              <w:left w:w="0" w:type="dxa"/>
              <w:bottom w:w="0" w:type="dxa"/>
              <w:right w:w="0" w:type="dxa"/>
            </w:tcMar>
            <w:hideMark/>
          </w:tcPr>
          <w:p w14:paraId="19F724AE"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715F7FA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w:t>
            </w:r>
          </w:p>
        </w:tc>
      </w:tr>
    </w:tbl>
    <w:p w14:paraId="64A1BAA3" w14:textId="77777777" w:rsidR="00BC1E16" w:rsidRDefault="00BC1E16" w:rsidP="00E91599">
      <w:pPr>
        <w:spacing w:after="0"/>
        <w:rPr>
          <w:rFonts w:ascii="Times New Roman" w:hAnsi="Times New Roman" w:cs="Times New Roman"/>
          <w:i/>
          <w:iCs/>
          <w:lang w:val="en-GB"/>
        </w:rPr>
      </w:pPr>
    </w:p>
    <w:p w14:paraId="6358197B" w14:textId="20291F4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i/>
          <w:iCs/>
          <w:lang w:val="en-GB"/>
        </w:rPr>
        <w:t>Accessibility (Article 7)</w:t>
      </w:r>
    </w:p>
    <w:p w14:paraId="45D668E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Explanation: Article 7</w:t>
      </w:r>
      <w:r w:rsidRPr="00E91599">
        <w:rPr>
          <w:rFonts w:ascii="Times New Roman" w:hAnsi="Times New Roman" w:cs="Times New Roman"/>
          <w:i/>
          <w:iCs/>
          <w:lang w:val="en-GB"/>
        </w:rPr>
        <w:t> mandates EU Member States to progressively enhance media accessibility for persons with disabilities, requiring a designated contact point, accessible emergency information, regular reporting, and encouraging accessibility action plans.</w:t>
      </w:r>
    </w:p>
    <w:p w14:paraId="4CF8C877" w14:textId="75F16038"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In</w:t>
      </w:r>
      <w:r w:rsidRPr="00E91599">
        <w:rPr>
          <w:rFonts w:ascii="Times New Roman" w:hAnsi="Times New Roman" w:cs="Times New Roman"/>
          <w:lang w:val="en-GB"/>
        </w:rPr>
        <w:t xml:space="preserve"> your view, since the adoption of the AVMSD accessibility rules, to what extent do you consider that the measures taken by media service providers in your country have been effective to improve the accessibility of their services for persons with disabilities?</w:t>
      </w:r>
      <w:r w:rsidRPr="00E91599">
        <w:rPr>
          <w:rFonts w:ascii="Times New Roman" w:hAnsi="Times New Roman" w:cs="Times New Roman"/>
          <w:lang w:val="en-GB"/>
        </w:rPr>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500"/>
        <w:gridCol w:w="887"/>
        <w:gridCol w:w="887"/>
        <w:gridCol w:w="887"/>
        <w:gridCol w:w="660"/>
        <w:gridCol w:w="834"/>
      </w:tblGrid>
      <w:tr w:rsidR="00E91599" w:rsidRPr="00E91599" w14:paraId="5FB5CEBC"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F2F5E09"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737732F"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54AABE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CB201AF"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3F7499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CF672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r w:rsidR="00E91599" w:rsidRPr="00E91599" w14:paraId="63122A53"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CC8F4B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Public service broadcasters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60D1F8"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63E77E"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B4A2CA"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CD60D4E"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AC92EB9" w14:textId="77777777" w:rsidR="00E91599" w:rsidRPr="00E91599" w:rsidRDefault="00E91599" w:rsidP="00E91599">
            <w:pPr>
              <w:spacing w:after="0"/>
              <w:rPr>
                <w:rFonts w:ascii="Times New Roman" w:hAnsi="Times New Roman" w:cs="Times New Roman"/>
                <w:lang w:val="en-GB"/>
              </w:rPr>
            </w:pPr>
          </w:p>
        </w:tc>
      </w:tr>
      <w:tr w:rsidR="00E91599" w:rsidRPr="00E91599" w14:paraId="59DFECEB"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AEE980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Commercial broadcasters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E4C2C20"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B4595B4"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78CD836"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14F3D79"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7F62B18" w14:textId="77777777" w:rsidR="00E91599" w:rsidRPr="00E91599" w:rsidRDefault="00E91599" w:rsidP="00E91599">
            <w:pPr>
              <w:spacing w:after="0"/>
              <w:rPr>
                <w:rFonts w:ascii="Times New Roman" w:hAnsi="Times New Roman" w:cs="Times New Roman"/>
                <w:lang w:val="en-GB"/>
              </w:rPr>
            </w:pPr>
          </w:p>
        </w:tc>
      </w:tr>
      <w:tr w:rsidR="00E91599" w:rsidRPr="00E91599" w14:paraId="2C4B6FBE"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90CBD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On-demand audiovisual media service providers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3E9A49F"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55D183F"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F77CA01"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8D6D25"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9A0E3AD" w14:textId="77777777" w:rsidR="00E91599" w:rsidRPr="00E91599" w:rsidRDefault="00E91599" w:rsidP="00E91599">
            <w:pPr>
              <w:spacing w:after="0"/>
              <w:rPr>
                <w:rFonts w:ascii="Times New Roman" w:hAnsi="Times New Roman" w:cs="Times New Roman"/>
                <w:lang w:val="en-GB"/>
              </w:rPr>
            </w:pPr>
          </w:p>
        </w:tc>
      </w:tr>
    </w:tbl>
    <w:p w14:paraId="650A844B" w14:textId="22862DD4" w:rsidR="00E91599" w:rsidRPr="00E91599" w:rsidRDefault="00E91599" w:rsidP="00E91599">
      <w:pPr>
        <w:spacing w:after="0"/>
        <w:rPr>
          <w:rFonts w:ascii="Times New Roman" w:hAnsi="Times New Roman" w:cs="Times New Roman"/>
          <w:lang w:val="en-GB"/>
        </w:rPr>
      </w:pPr>
      <w:proofErr w:type="gramStart"/>
      <w:r w:rsidRPr="00B40674">
        <w:rPr>
          <w:rFonts w:ascii="Times New Roman" w:hAnsi="Times New Roman" w:cs="Times New Roman"/>
          <w:lang w:val="en-GB"/>
        </w:rPr>
        <w:t>Question</w:t>
      </w:r>
      <w:proofErr w:type="gramEnd"/>
      <w:r w:rsidRPr="00B40674">
        <w:rPr>
          <w:rFonts w:ascii="Times New Roman" w:hAnsi="Times New Roman" w:cs="Times New Roman"/>
          <w:lang w:val="en-GB"/>
        </w:rPr>
        <w:t xml:space="preserve"> </w:t>
      </w:r>
      <w:proofErr w:type="gramStart"/>
      <w:r w:rsidRPr="00B40674">
        <w:rPr>
          <w:rFonts w:ascii="Times New Roman" w:hAnsi="Times New Roman" w:cs="Times New Roman"/>
          <w:lang w:val="en-GB"/>
        </w:rPr>
        <w:t xml:space="preserve">If </w:t>
      </w:r>
      <w:r w:rsidRPr="00E91599">
        <w:rPr>
          <w:rFonts w:ascii="Times New Roman" w:hAnsi="Times New Roman" w:cs="Times New Roman"/>
          <w:lang w:val="en-GB"/>
        </w:rPr>
        <w:t xml:space="preserve"> possible</w:t>
      </w:r>
      <w:proofErr w:type="gramEnd"/>
      <w:r w:rsidRPr="00E91599">
        <w:rPr>
          <w:rFonts w:ascii="Times New Roman" w:hAnsi="Times New Roman" w:cs="Times New Roman"/>
          <w:lang w:val="en-GB"/>
        </w:rPr>
        <w:t>, please explain your answer and provide specific examples.</w:t>
      </w:r>
      <w:r w:rsidRPr="00E91599">
        <w:rPr>
          <w:rFonts w:ascii="Times New Roman" w:hAnsi="Times New Roman" w:cs="Times New Roman"/>
          <w:lang w:val="en-GB"/>
        </w:rPr>
        <w:br/>
      </w:r>
    </w:p>
    <w:p w14:paraId="5F821AE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i/>
          <w:iCs/>
          <w:lang w:val="en-GB"/>
        </w:rPr>
        <w:t>Right of reply (Article 28)</w:t>
      </w:r>
    </w:p>
    <w:p w14:paraId="1D4EA16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Explanation: Article 28</w:t>
      </w:r>
      <w:r w:rsidRPr="00E91599">
        <w:rPr>
          <w:rFonts w:ascii="Times New Roman" w:hAnsi="Times New Roman" w:cs="Times New Roman"/>
          <w:i/>
          <w:iCs/>
          <w:lang w:val="en-GB"/>
        </w:rPr>
        <w:t xml:space="preserve"> ensures that natural or legal persons whose legitimate interests have been damaged by incorrect factual statements in television programmes have a right of reply. </w:t>
      </w:r>
      <w:r w:rsidRPr="00E91599">
        <w:rPr>
          <w:rFonts w:ascii="Times New Roman" w:hAnsi="Times New Roman" w:cs="Times New Roman"/>
          <w:i/>
          <w:iCs/>
          <w:lang w:val="en-GB"/>
        </w:rPr>
        <w:lastRenderedPageBreak/>
        <w:t>Member States must guarantee that this right is exercised effectively, promptly, and in a manner proportionate to the harm caused.</w:t>
      </w:r>
    </w:p>
    <w:p w14:paraId="6C91C613" w14:textId="77777777" w:rsidR="00E91599" w:rsidRPr="00E91599" w:rsidRDefault="00E91599" w:rsidP="00E91599">
      <w:pPr>
        <w:spacing w:after="0"/>
        <w:rPr>
          <w:rFonts w:ascii="Times New Roman" w:hAnsi="Times New Roman" w:cs="Times New Roman"/>
          <w:lang w:val="en-GB"/>
        </w:rPr>
      </w:pPr>
      <w:proofErr w:type="spellStart"/>
      <w:r w:rsidRPr="00E91599">
        <w:rPr>
          <w:rFonts w:ascii="Times New Roman" w:hAnsi="Times New Roman" w:cs="Times New Roman"/>
          <w:lang w:val="en-GB"/>
        </w:rPr>
        <w:t>QuestionTo</w:t>
      </w:r>
      <w:proofErr w:type="spellEnd"/>
      <w:r w:rsidRPr="00E91599">
        <w:rPr>
          <w:rFonts w:ascii="Times New Roman" w:hAnsi="Times New Roman" w:cs="Times New Roman"/>
          <w:lang w:val="en-GB"/>
        </w:rPr>
        <w:t xml:space="preserve"> what extent do you consider that the current right of reply in television broadcasting, as set out in Article 28, is effective?</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1868"/>
      </w:tblGrid>
      <w:tr w:rsidR="00E91599" w:rsidRPr="00E91599" w14:paraId="5356C7E0" w14:textId="77777777">
        <w:tc>
          <w:tcPr>
            <w:tcW w:w="0" w:type="auto"/>
            <w:tcMar>
              <w:top w:w="0" w:type="dxa"/>
              <w:left w:w="0" w:type="dxa"/>
              <w:bottom w:w="0" w:type="dxa"/>
              <w:right w:w="0" w:type="dxa"/>
            </w:tcMar>
            <w:hideMark/>
          </w:tcPr>
          <w:p w14:paraId="2F68BDD1"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6046B89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1424658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r>
      <w:tr w:rsidR="00E91599" w:rsidRPr="00E91599" w14:paraId="12F6D550" w14:textId="77777777">
        <w:tc>
          <w:tcPr>
            <w:tcW w:w="0" w:type="auto"/>
            <w:tcMar>
              <w:top w:w="0" w:type="dxa"/>
              <w:left w:w="0" w:type="dxa"/>
              <w:bottom w:w="0" w:type="dxa"/>
              <w:right w:w="0" w:type="dxa"/>
            </w:tcMar>
            <w:hideMark/>
          </w:tcPr>
          <w:p w14:paraId="433EB730"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E3499A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r>
      <w:tr w:rsidR="00E91599" w:rsidRPr="00E91599" w14:paraId="729BE0EA" w14:textId="77777777">
        <w:tc>
          <w:tcPr>
            <w:tcW w:w="0" w:type="auto"/>
            <w:tcMar>
              <w:top w:w="0" w:type="dxa"/>
              <w:left w:w="0" w:type="dxa"/>
              <w:bottom w:w="0" w:type="dxa"/>
              <w:right w:w="0" w:type="dxa"/>
            </w:tcMar>
            <w:hideMark/>
          </w:tcPr>
          <w:p w14:paraId="22622266"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6FA0459F"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r>
      <w:tr w:rsidR="00E91599" w:rsidRPr="00E91599" w14:paraId="38BEE985" w14:textId="77777777">
        <w:tc>
          <w:tcPr>
            <w:tcW w:w="0" w:type="auto"/>
            <w:tcMar>
              <w:top w:w="0" w:type="dxa"/>
              <w:left w:w="0" w:type="dxa"/>
              <w:bottom w:w="0" w:type="dxa"/>
              <w:right w:w="0" w:type="dxa"/>
            </w:tcMar>
            <w:hideMark/>
          </w:tcPr>
          <w:p w14:paraId="61107076"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65DF0B3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r>
      <w:tr w:rsidR="00E91599" w:rsidRPr="00E91599" w14:paraId="30B11FC3" w14:textId="77777777">
        <w:tc>
          <w:tcPr>
            <w:tcW w:w="0" w:type="auto"/>
            <w:tcMar>
              <w:top w:w="0" w:type="dxa"/>
              <w:left w:w="0" w:type="dxa"/>
              <w:bottom w:w="0" w:type="dxa"/>
              <w:right w:w="0" w:type="dxa"/>
            </w:tcMar>
            <w:hideMark/>
          </w:tcPr>
          <w:p w14:paraId="0F115C4D"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50EB7E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bl>
    <w:p w14:paraId="161C3A55" w14:textId="53364E99" w:rsidR="00E91599" w:rsidRPr="00E91599" w:rsidRDefault="00E91599" w:rsidP="00E91599">
      <w:pPr>
        <w:spacing w:after="0"/>
        <w:rPr>
          <w:rFonts w:ascii="Times New Roman" w:hAnsi="Times New Roman" w:cs="Times New Roman"/>
          <w:lang w:val="en-GB"/>
        </w:rPr>
      </w:pPr>
      <w:proofErr w:type="gramStart"/>
      <w:r w:rsidRPr="00B40674">
        <w:rPr>
          <w:rFonts w:ascii="Times New Roman" w:hAnsi="Times New Roman" w:cs="Times New Roman"/>
          <w:lang w:val="en-GB"/>
        </w:rPr>
        <w:t>Question</w:t>
      </w:r>
      <w:proofErr w:type="gramEnd"/>
      <w:r w:rsidRPr="00B40674">
        <w:rPr>
          <w:rFonts w:ascii="Times New Roman" w:hAnsi="Times New Roman" w:cs="Times New Roman"/>
          <w:lang w:val="en-GB"/>
        </w:rPr>
        <w:t xml:space="preserve"> </w:t>
      </w:r>
      <w:proofErr w:type="gramStart"/>
      <w:r w:rsidRPr="00B40674">
        <w:rPr>
          <w:rFonts w:ascii="Times New Roman" w:hAnsi="Times New Roman" w:cs="Times New Roman"/>
          <w:lang w:val="en-GB"/>
        </w:rPr>
        <w:t xml:space="preserve">If </w:t>
      </w:r>
      <w:r w:rsidRPr="00E91599">
        <w:rPr>
          <w:rFonts w:ascii="Times New Roman" w:hAnsi="Times New Roman" w:cs="Times New Roman"/>
          <w:lang w:val="en-GB"/>
        </w:rPr>
        <w:t xml:space="preserve"> possible</w:t>
      </w:r>
      <w:proofErr w:type="gramEnd"/>
      <w:r w:rsidRPr="00E91599">
        <w:rPr>
          <w:rFonts w:ascii="Times New Roman" w:hAnsi="Times New Roman" w:cs="Times New Roman"/>
          <w:lang w:val="en-GB"/>
        </w:rPr>
        <w:t>, please explain your answer and provide specific examples.</w:t>
      </w:r>
      <w:r w:rsidRPr="00E91599">
        <w:rPr>
          <w:rFonts w:ascii="Times New Roman" w:hAnsi="Times New Roman" w:cs="Times New Roman"/>
          <w:lang w:val="en-GB"/>
        </w:rPr>
        <w:br/>
      </w:r>
    </w:p>
    <w:p w14:paraId="53F6951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i/>
          <w:iCs/>
          <w:lang w:val="en-GB"/>
        </w:rPr>
        <w:t>Media literacy (Articles 28b and 33a)</w:t>
      </w:r>
    </w:p>
    <w:p w14:paraId="35C24E6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Explanation: Article 33a</w:t>
      </w:r>
      <w:r w:rsidRPr="00E91599">
        <w:rPr>
          <w:rFonts w:ascii="Times New Roman" w:hAnsi="Times New Roman" w:cs="Times New Roman"/>
          <w:i/>
          <w:iCs/>
          <w:lang w:val="en-GB"/>
        </w:rPr>
        <w:t> of the AVMSD establishes that Member States shall promote and take measures for the development of media literacy skills and report about their implementation to the Commission. </w:t>
      </w:r>
      <w:r w:rsidRPr="00E91599">
        <w:rPr>
          <w:rFonts w:ascii="Times New Roman" w:hAnsi="Times New Roman" w:cs="Times New Roman"/>
          <w:b/>
          <w:bCs/>
          <w:i/>
          <w:iCs/>
          <w:lang w:val="en-GB"/>
        </w:rPr>
        <w:t>Article 28b</w:t>
      </w:r>
      <w:r w:rsidRPr="00E91599">
        <w:rPr>
          <w:rFonts w:ascii="Times New Roman" w:hAnsi="Times New Roman" w:cs="Times New Roman"/>
          <w:i/>
          <w:iCs/>
          <w:lang w:val="en-GB"/>
        </w:rPr>
        <w:t> establishes the provision of effective media literacy measures and tools among the measures to be adopted by video-sharing platforms.</w:t>
      </w:r>
    </w:p>
    <w:p w14:paraId="7A467DF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what extent do you consider that measures taken by media market players under the current provisions on media literacy (Art. 28b and Art. 33a) are effective for the achievement of the following objectives?</w:t>
      </w:r>
    </w:p>
    <w:p w14:paraId="54F9AA63" w14:textId="3B17E1A5"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009D26C6" w:rsidRPr="00B40674">
        <w:rPr>
          <w:rFonts w:ascii="Times New Roman" w:hAnsi="Times New Roman" w:cs="Times New Roman"/>
          <w:lang w:val="en-GB"/>
        </w:rPr>
        <w:t xml:space="preserve"> </w:t>
      </w:r>
      <w:r w:rsidRPr="00E91599">
        <w:rPr>
          <w:rFonts w:ascii="Times New Roman" w:hAnsi="Times New Roman" w:cs="Times New Roman"/>
          <w:i/>
          <w:iCs/>
          <w:lang w:val="en-GB"/>
        </w:rPr>
        <w:t>By audiovisual media services</w:t>
      </w:r>
      <w:r w:rsidRPr="00E91599">
        <w:rPr>
          <w:rFonts w:ascii="Times New Roman" w:hAnsi="Times New Roman" w:cs="Times New Roman"/>
          <w:lang w:val="en-GB"/>
        </w:rPr>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714"/>
        <w:gridCol w:w="887"/>
        <w:gridCol w:w="887"/>
        <w:gridCol w:w="887"/>
        <w:gridCol w:w="660"/>
        <w:gridCol w:w="834"/>
      </w:tblGrid>
      <w:tr w:rsidR="00E91599" w:rsidRPr="00E91599" w14:paraId="2FC90F06"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90A8DAE"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4EA0D6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210DCF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BF8F02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20EF0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27E3BC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r w:rsidR="00E91599" w:rsidRPr="00E91599" w14:paraId="499669AD"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52341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Protection of minors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FA456AE"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9E1744"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EF858A"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CE2C019"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F04511" w14:textId="77777777" w:rsidR="00E91599" w:rsidRPr="00E91599" w:rsidRDefault="00E91599" w:rsidP="00E91599">
            <w:pPr>
              <w:spacing w:after="0"/>
              <w:rPr>
                <w:rFonts w:ascii="Times New Roman" w:hAnsi="Times New Roman" w:cs="Times New Roman"/>
                <w:lang w:val="en-GB"/>
              </w:rPr>
            </w:pPr>
          </w:p>
        </w:tc>
      </w:tr>
      <w:tr w:rsidR="00E91599" w:rsidRPr="00E91599" w14:paraId="471BF06C"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A60FD2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Promotion of trustworthy media content</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5DC5279"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054EA96"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B85548"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EAC8E5D"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CDE4C25" w14:textId="77777777" w:rsidR="00E91599" w:rsidRPr="00E91599" w:rsidRDefault="00E91599" w:rsidP="00E91599">
            <w:pPr>
              <w:spacing w:after="0"/>
              <w:rPr>
                <w:rFonts w:ascii="Times New Roman" w:hAnsi="Times New Roman" w:cs="Times New Roman"/>
                <w:lang w:val="en-GB"/>
              </w:rPr>
            </w:pPr>
          </w:p>
        </w:tc>
      </w:tr>
      <w:tr w:rsidR="00E91599" w:rsidRPr="00E91599" w14:paraId="06DA849E"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5E335E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Combating disinformation</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98A501"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FF0463"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C580875"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4936B6"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BC4C586" w14:textId="77777777" w:rsidR="00E91599" w:rsidRPr="00E91599" w:rsidRDefault="00E91599" w:rsidP="00E91599">
            <w:pPr>
              <w:spacing w:after="0"/>
              <w:rPr>
                <w:rFonts w:ascii="Times New Roman" w:hAnsi="Times New Roman" w:cs="Times New Roman"/>
                <w:lang w:val="en-GB"/>
              </w:rPr>
            </w:pPr>
          </w:p>
        </w:tc>
      </w:tr>
    </w:tbl>
    <w:p w14:paraId="0F76FDDE" w14:textId="3BC6221F"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Pr="00B40674">
        <w:rPr>
          <w:rFonts w:ascii="Times New Roman" w:hAnsi="Times New Roman" w:cs="Times New Roman"/>
          <w:lang w:val="en-GB"/>
        </w:rPr>
        <w:t xml:space="preserve"> </w:t>
      </w:r>
      <w:r w:rsidRPr="00E91599">
        <w:rPr>
          <w:rFonts w:ascii="Times New Roman" w:hAnsi="Times New Roman" w:cs="Times New Roman"/>
          <w:i/>
          <w:iCs/>
          <w:lang w:val="en-GB"/>
        </w:rPr>
        <w:t>By video-sharing platforms</w:t>
      </w:r>
      <w:r w:rsidRPr="00E91599">
        <w:rPr>
          <w:rFonts w:ascii="Times New Roman" w:hAnsi="Times New Roman" w:cs="Times New Roman"/>
          <w:lang w:val="en-GB"/>
        </w:rPr>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714"/>
        <w:gridCol w:w="887"/>
        <w:gridCol w:w="887"/>
        <w:gridCol w:w="887"/>
        <w:gridCol w:w="660"/>
        <w:gridCol w:w="834"/>
      </w:tblGrid>
      <w:tr w:rsidR="00E91599" w:rsidRPr="00E91599" w14:paraId="045EE0F3"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F5EEFC"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FDE226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7D974C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C6196B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6E09D1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1F73953"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r w:rsidR="00E91599" w:rsidRPr="00E91599" w14:paraId="26F6BF3B"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6E87BCF"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Protection of minors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FE28124"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F81218A"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7F06E57"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DC5FD30"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F8EDE65" w14:textId="77777777" w:rsidR="00E91599" w:rsidRPr="00E91599" w:rsidRDefault="00E91599" w:rsidP="00E91599">
            <w:pPr>
              <w:spacing w:after="0"/>
              <w:rPr>
                <w:rFonts w:ascii="Times New Roman" w:hAnsi="Times New Roman" w:cs="Times New Roman"/>
                <w:lang w:val="en-GB"/>
              </w:rPr>
            </w:pPr>
          </w:p>
        </w:tc>
      </w:tr>
      <w:tr w:rsidR="00E91599" w:rsidRPr="00E91599" w14:paraId="76F3905D"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312FBB2"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lastRenderedPageBreak/>
              <w:t>Promotion of trustworthy media content</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A4EBD85"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9C979B2"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14E8E75"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DBC14D0"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3776892" w14:textId="77777777" w:rsidR="00E91599" w:rsidRPr="00E91599" w:rsidRDefault="00E91599" w:rsidP="00E91599">
            <w:pPr>
              <w:spacing w:after="0"/>
              <w:rPr>
                <w:rFonts w:ascii="Times New Roman" w:hAnsi="Times New Roman" w:cs="Times New Roman"/>
                <w:lang w:val="en-GB"/>
              </w:rPr>
            </w:pPr>
          </w:p>
        </w:tc>
      </w:tr>
      <w:tr w:rsidR="00E91599" w:rsidRPr="00E91599" w14:paraId="19404C35"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F62C2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Combating disinformation</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07E102"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4FB650"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11D176"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39D70C3"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9FBBAF7" w14:textId="77777777" w:rsidR="00E91599" w:rsidRPr="00E91599" w:rsidRDefault="00E91599" w:rsidP="00E91599">
            <w:pPr>
              <w:spacing w:after="0"/>
              <w:rPr>
                <w:rFonts w:ascii="Times New Roman" w:hAnsi="Times New Roman" w:cs="Times New Roman"/>
                <w:lang w:val="en-GB"/>
              </w:rPr>
            </w:pPr>
          </w:p>
        </w:tc>
      </w:tr>
    </w:tbl>
    <w:p w14:paraId="52B842C0" w14:textId="3471AE4A" w:rsidR="00E91599" w:rsidRPr="00E91599" w:rsidRDefault="00E91599" w:rsidP="00E91599">
      <w:pPr>
        <w:spacing w:after="0"/>
        <w:rPr>
          <w:rFonts w:ascii="Times New Roman" w:hAnsi="Times New Roman" w:cs="Times New Roman"/>
          <w:lang w:val="en-GB"/>
        </w:rPr>
      </w:pPr>
      <w:proofErr w:type="gramStart"/>
      <w:r w:rsidRPr="00E91599">
        <w:rPr>
          <w:rFonts w:ascii="Times New Roman" w:hAnsi="Times New Roman" w:cs="Times New Roman"/>
          <w:lang w:val="en-GB"/>
        </w:rPr>
        <w:t>Question</w:t>
      </w:r>
      <w:proofErr w:type="gramEnd"/>
      <w:r w:rsidRPr="00B40674">
        <w:rPr>
          <w:rFonts w:ascii="Times New Roman" w:hAnsi="Times New Roman" w:cs="Times New Roman"/>
          <w:lang w:val="en-GB"/>
        </w:rPr>
        <w:t xml:space="preserve"> </w:t>
      </w:r>
      <w:r w:rsidRPr="00E91599">
        <w:rPr>
          <w:rFonts w:ascii="Times New Roman" w:hAnsi="Times New Roman" w:cs="Times New Roman"/>
          <w:lang w:val="en-GB"/>
        </w:rPr>
        <w:t>Please provide examples of measures that have been effective or ineffective and explain why.</w:t>
      </w:r>
      <w:r w:rsidRPr="00E91599">
        <w:rPr>
          <w:rFonts w:ascii="Times New Roman" w:hAnsi="Times New Roman" w:cs="Times New Roman"/>
          <w:lang w:val="en-GB"/>
        </w:rPr>
        <w:br/>
      </w:r>
    </w:p>
    <w:p w14:paraId="01E5B41E" w14:textId="44B72514"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With</w:t>
      </w:r>
      <w:r w:rsidRPr="00E91599">
        <w:rPr>
          <w:rFonts w:ascii="Times New Roman" w:hAnsi="Times New Roman" w:cs="Times New Roman"/>
          <w:lang w:val="en-GB"/>
        </w:rPr>
        <w:t xml:space="preserve"> regard to the development of media literacy skills in the online environment, please select your preferred policy option:</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E91599" w:rsidRPr="00E91599" w14:paraId="61CEBCE5" w14:textId="77777777">
        <w:tc>
          <w:tcPr>
            <w:tcW w:w="0" w:type="auto"/>
            <w:tcMar>
              <w:top w:w="0" w:type="dxa"/>
              <w:left w:w="0" w:type="dxa"/>
              <w:bottom w:w="0" w:type="dxa"/>
              <w:right w:w="0" w:type="dxa"/>
            </w:tcMar>
            <w:hideMark/>
          </w:tcPr>
          <w:p w14:paraId="643B99BE"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D860CB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7AA3325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Maintaining the status quo</w:t>
            </w:r>
            <w:r w:rsidRPr="00E91599">
              <w:rPr>
                <w:rFonts w:ascii="Times New Roman" w:hAnsi="Times New Roman" w:cs="Times New Roman"/>
                <w:lang w:val="en-GB"/>
              </w:rPr>
              <w:t>: Keep the current provision under Article 28b, which requires video-sharing platforms, among other appropriate measures, to provide for effective media literacy measures and tools and raise users' awareness of those measures and tools.</w:t>
            </w:r>
          </w:p>
        </w:tc>
      </w:tr>
      <w:tr w:rsidR="00E91599" w:rsidRPr="00E91599" w14:paraId="0A9EC51A" w14:textId="77777777">
        <w:tc>
          <w:tcPr>
            <w:tcW w:w="0" w:type="auto"/>
            <w:tcMar>
              <w:top w:w="0" w:type="dxa"/>
              <w:left w:w="0" w:type="dxa"/>
              <w:bottom w:w="0" w:type="dxa"/>
              <w:right w:w="0" w:type="dxa"/>
            </w:tcMar>
            <w:hideMark/>
          </w:tcPr>
          <w:p w14:paraId="53318B1C"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2EB29CE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153AC4D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Guidance for VSPs</w:t>
            </w:r>
            <w:r w:rsidRPr="00E91599">
              <w:rPr>
                <w:rFonts w:ascii="Times New Roman" w:hAnsi="Times New Roman" w:cs="Times New Roman"/>
                <w:lang w:val="en-GB"/>
              </w:rPr>
              <w:t>: This approach would entail a non-binding guidance for VSPs concerning measures to be taken, while keeping the current provision under Article 28b.</w:t>
            </w:r>
          </w:p>
        </w:tc>
      </w:tr>
      <w:tr w:rsidR="00E91599" w:rsidRPr="00E91599" w14:paraId="51237087" w14:textId="77777777">
        <w:tc>
          <w:tcPr>
            <w:tcW w:w="0" w:type="auto"/>
            <w:tcMar>
              <w:top w:w="0" w:type="dxa"/>
              <w:left w:w="0" w:type="dxa"/>
              <w:bottom w:w="0" w:type="dxa"/>
              <w:right w:w="0" w:type="dxa"/>
            </w:tcMar>
            <w:hideMark/>
          </w:tcPr>
          <w:p w14:paraId="07FC2B20"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700F125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0D3F516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Minimum specific obligations for VSPs</w:t>
            </w:r>
            <w:r w:rsidRPr="00E91599">
              <w:rPr>
                <w:rFonts w:ascii="Times New Roman" w:hAnsi="Times New Roman" w:cs="Times New Roman"/>
                <w:lang w:val="en-GB"/>
              </w:rPr>
              <w:t>: This approach would entail the introduction of AVMSD-related minimum specific media literacy obligations for VSPs, such as implementing tools or features to improve media literacy or providing age-appropriate content guidance, in addition to measures foreseen under Article 35 DSA as regards VLOPs.</w:t>
            </w:r>
          </w:p>
        </w:tc>
      </w:tr>
      <w:tr w:rsidR="00E91599" w:rsidRPr="00E91599" w14:paraId="4C2B17E7" w14:textId="77777777">
        <w:tc>
          <w:tcPr>
            <w:tcW w:w="0" w:type="auto"/>
            <w:tcMar>
              <w:top w:w="0" w:type="dxa"/>
              <w:left w:w="0" w:type="dxa"/>
              <w:bottom w:w="0" w:type="dxa"/>
              <w:right w:w="0" w:type="dxa"/>
            </w:tcMar>
            <w:hideMark/>
          </w:tcPr>
          <w:p w14:paraId="57A0D225"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4FAAACE2"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61B732F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Other</w:t>
            </w:r>
            <w:r w:rsidRPr="00E91599">
              <w:rPr>
                <w:rFonts w:ascii="Times New Roman" w:hAnsi="Times New Roman" w:cs="Times New Roman"/>
                <w:lang w:val="en-GB"/>
              </w:rPr>
              <w:t>, please specify:</w:t>
            </w:r>
          </w:p>
        </w:tc>
      </w:tr>
    </w:tbl>
    <w:p w14:paraId="2C40E185" w14:textId="0F597D28"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With</w:t>
      </w:r>
      <w:r w:rsidRPr="00E91599">
        <w:rPr>
          <w:rFonts w:ascii="Times New Roman" w:hAnsi="Times New Roman" w:cs="Times New Roman"/>
          <w:lang w:val="en-GB"/>
        </w:rPr>
        <w:t xml:space="preserve"> regard to the reporting obligation of Member States on the implementation of the media literacy provision, please select your preferred policy option:</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E91599" w:rsidRPr="00E91599" w14:paraId="591228C6" w14:textId="77777777">
        <w:tc>
          <w:tcPr>
            <w:tcW w:w="0" w:type="auto"/>
            <w:tcMar>
              <w:top w:w="0" w:type="dxa"/>
              <w:left w:w="0" w:type="dxa"/>
              <w:bottom w:w="0" w:type="dxa"/>
              <w:right w:w="0" w:type="dxa"/>
            </w:tcMar>
            <w:hideMark/>
          </w:tcPr>
          <w:p w14:paraId="501874AC"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540BDA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2FB8A15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Maintaining the status quo:</w:t>
            </w:r>
            <w:r w:rsidRPr="00E91599">
              <w:rPr>
                <w:rFonts w:ascii="Times New Roman" w:hAnsi="Times New Roman" w:cs="Times New Roman"/>
                <w:lang w:val="en-GB"/>
              </w:rPr>
              <w:t> This approach would maintain the current obligation according to which Member States have to report on media literacy measures they have taken, without any standardisation of reporting tools.</w:t>
            </w:r>
          </w:p>
        </w:tc>
      </w:tr>
      <w:tr w:rsidR="00E91599" w:rsidRPr="00E91599" w14:paraId="7791D6AD" w14:textId="77777777">
        <w:tc>
          <w:tcPr>
            <w:tcW w:w="0" w:type="auto"/>
            <w:tcMar>
              <w:top w:w="0" w:type="dxa"/>
              <w:left w:w="0" w:type="dxa"/>
              <w:bottom w:w="0" w:type="dxa"/>
              <w:right w:w="0" w:type="dxa"/>
            </w:tcMar>
            <w:hideMark/>
          </w:tcPr>
          <w:p w14:paraId="28B3072D"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77271B9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325B672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Standardisation of Member States’ reporting</w:t>
            </w:r>
            <w:r w:rsidRPr="00E91599">
              <w:rPr>
                <w:rFonts w:ascii="Times New Roman" w:hAnsi="Times New Roman" w:cs="Times New Roman"/>
                <w:lang w:val="en-GB"/>
              </w:rPr>
              <w:t xml:space="preserve">: This option would entail a standardised approach for Member States’ reporting under Article 33a, for example </w:t>
            </w:r>
            <w:proofErr w:type="gramStart"/>
            <w:r w:rsidRPr="00E91599">
              <w:rPr>
                <w:rFonts w:ascii="Times New Roman" w:hAnsi="Times New Roman" w:cs="Times New Roman"/>
                <w:lang w:val="en-GB"/>
              </w:rPr>
              <w:t>through the use of</w:t>
            </w:r>
            <w:proofErr w:type="gramEnd"/>
            <w:r w:rsidRPr="00E91599">
              <w:rPr>
                <w:rFonts w:ascii="Times New Roman" w:hAnsi="Times New Roman" w:cs="Times New Roman"/>
                <w:lang w:val="en-GB"/>
              </w:rPr>
              <w:t xml:space="preserve"> digital tools and harmonised templates.</w:t>
            </w:r>
          </w:p>
        </w:tc>
      </w:tr>
      <w:tr w:rsidR="00E91599" w:rsidRPr="00E91599" w14:paraId="1A9D7FDB" w14:textId="77777777">
        <w:tc>
          <w:tcPr>
            <w:tcW w:w="0" w:type="auto"/>
            <w:tcMar>
              <w:top w:w="0" w:type="dxa"/>
              <w:left w:w="0" w:type="dxa"/>
              <w:bottom w:w="0" w:type="dxa"/>
              <w:right w:w="0" w:type="dxa"/>
            </w:tcMar>
            <w:hideMark/>
          </w:tcPr>
          <w:p w14:paraId="30E5A6EE"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7541CA8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7802B31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Other</w:t>
            </w:r>
            <w:r w:rsidRPr="00E91599">
              <w:rPr>
                <w:rFonts w:ascii="Times New Roman" w:hAnsi="Times New Roman" w:cs="Times New Roman"/>
                <w:lang w:val="en-GB"/>
              </w:rPr>
              <w:t>, please specify:</w:t>
            </w:r>
          </w:p>
        </w:tc>
      </w:tr>
    </w:tbl>
    <w:p w14:paraId="7C067E53" w14:textId="77777777" w:rsidR="00BC1E16" w:rsidRDefault="00BC1E16" w:rsidP="00E91599">
      <w:pPr>
        <w:spacing w:after="0"/>
        <w:rPr>
          <w:rFonts w:ascii="Times New Roman" w:hAnsi="Times New Roman" w:cs="Times New Roman"/>
          <w:b/>
          <w:bCs/>
          <w:u w:val="single"/>
          <w:lang w:val="en-GB"/>
        </w:rPr>
      </w:pPr>
    </w:p>
    <w:p w14:paraId="273EA9D6" w14:textId="720319ED"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u w:val="single"/>
          <w:lang w:val="en-GB"/>
        </w:rPr>
        <w:t>Section 5: Strengthening media diversity in the internal market</w:t>
      </w:r>
    </w:p>
    <w:p w14:paraId="2A062FD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i/>
          <w:iCs/>
          <w:lang w:val="en-GB"/>
        </w:rPr>
        <w:t>Signal integrity (Article 7b)</w:t>
      </w:r>
    </w:p>
    <w:p w14:paraId="4A660E5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Explanation: Article 7b</w:t>
      </w:r>
      <w:r w:rsidRPr="00E91599">
        <w:rPr>
          <w:rFonts w:ascii="Times New Roman" w:hAnsi="Times New Roman" w:cs="Times New Roman"/>
          <w:i/>
          <w:iCs/>
          <w:lang w:val="en-GB"/>
        </w:rPr>
        <w:t> of the AVMSD states that Member States shall take appropriate and proportionate measures to ensure that audiovisual media services provided by media service providers are not, without the explicit consent of those providers, overlaid for commercial purposes or modified.</w:t>
      </w:r>
    </w:p>
    <w:p w14:paraId="484010A4" w14:textId="1BC53C5D"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In</w:t>
      </w:r>
      <w:r w:rsidRPr="00E91599">
        <w:rPr>
          <w:rFonts w:ascii="Times New Roman" w:hAnsi="Times New Roman" w:cs="Times New Roman"/>
          <w:lang w:val="en-GB"/>
        </w:rPr>
        <w:t xml:space="preserve"> your opinion, to what extent has this provision been effective in protecting the integrity of the content of audiovisual media service providers?</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1868"/>
      </w:tblGrid>
      <w:tr w:rsidR="00E91599" w:rsidRPr="00E91599" w14:paraId="66E6F35F" w14:textId="77777777">
        <w:tc>
          <w:tcPr>
            <w:tcW w:w="0" w:type="auto"/>
            <w:tcMar>
              <w:top w:w="0" w:type="dxa"/>
              <w:left w:w="0" w:type="dxa"/>
              <w:bottom w:w="0" w:type="dxa"/>
              <w:right w:w="0" w:type="dxa"/>
            </w:tcMar>
            <w:hideMark/>
          </w:tcPr>
          <w:p w14:paraId="5CCB4DE6"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7E78671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6C17C4D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r>
      <w:tr w:rsidR="00E91599" w:rsidRPr="00E91599" w14:paraId="1275FED7" w14:textId="77777777">
        <w:tc>
          <w:tcPr>
            <w:tcW w:w="0" w:type="auto"/>
            <w:tcMar>
              <w:top w:w="0" w:type="dxa"/>
              <w:left w:w="0" w:type="dxa"/>
              <w:bottom w:w="0" w:type="dxa"/>
              <w:right w:w="0" w:type="dxa"/>
            </w:tcMar>
            <w:hideMark/>
          </w:tcPr>
          <w:p w14:paraId="4513752E"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4191D3C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r>
      <w:tr w:rsidR="00E91599" w:rsidRPr="00E91599" w14:paraId="52CE6956" w14:textId="77777777">
        <w:tc>
          <w:tcPr>
            <w:tcW w:w="0" w:type="auto"/>
            <w:tcMar>
              <w:top w:w="0" w:type="dxa"/>
              <w:left w:w="0" w:type="dxa"/>
              <w:bottom w:w="0" w:type="dxa"/>
              <w:right w:w="0" w:type="dxa"/>
            </w:tcMar>
            <w:hideMark/>
          </w:tcPr>
          <w:p w14:paraId="53BE4284"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4218F72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r>
      <w:tr w:rsidR="00E91599" w:rsidRPr="00E91599" w14:paraId="552DE240" w14:textId="77777777">
        <w:tc>
          <w:tcPr>
            <w:tcW w:w="0" w:type="auto"/>
            <w:tcMar>
              <w:top w:w="0" w:type="dxa"/>
              <w:left w:w="0" w:type="dxa"/>
              <w:bottom w:w="0" w:type="dxa"/>
              <w:right w:w="0" w:type="dxa"/>
            </w:tcMar>
            <w:hideMark/>
          </w:tcPr>
          <w:p w14:paraId="53ABDDBC"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86992B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r>
      <w:tr w:rsidR="00E91599" w:rsidRPr="00E91599" w14:paraId="27C10697" w14:textId="77777777">
        <w:tc>
          <w:tcPr>
            <w:tcW w:w="0" w:type="auto"/>
            <w:tcMar>
              <w:top w:w="0" w:type="dxa"/>
              <w:left w:w="0" w:type="dxa"/>
              <w:bottom w:w="0" w:type="dxa"/>
              <w:right w:w="0" w:type="dxa"/>
            </w:tcMar>
            <w:hideMark/>
          </w:tcPr>
          <w:p w14:paraId="5C4D8970"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4D82A35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bl>
    <w:p w14:paraId="33269B5C" w14:textId="66D0FF0A" w:rsidR="00E91599" w:rsidRPr="00E91599" w:rsidRDefault="00E91599" w:rsidP="00E91599">
      <w:pPr>
        <w:spacing w:after="0"/>
        <w:rPr>
          <w:rFonts w:ascii="Times New Roman" w:hAnsi="Times New Roman" w:cs="Times New Roman"/>
          <w:lang w:val="en-GB"/>
        </w:rPr>
      </w:pPr>
      <w:proofErr w:type="gramStart"/>
      <w:r w:rsidRPr="00B40674">
        <w:rPr>
          <w:rFonts w:ascii="Times New Roman" w:hAnsi="Times New Roman" w:cs="Times New Roman"/>
          <w:lang w:val="en-GB"/>
        </w:rPr>
        <w:t>Question</w:t>
      </w:r>
      <w:proofErr w:type="gramEnd"/>
      <w:r w:rsidRPr="00B40674">
        <w:rPr>
          <w:rFonts w:ascii="Times New Roman" w:hAnsi="Times New Roman" w:cs="Times New Roman"/>
          <w:lang w:val="en-GB"/>
        </w:rPr>
        <w:t xml:space="preserve"> </w:t>
      </w:r>
      <w:proofErr w:type="gramStart"/>
      <w:r w:rsidRPr="00B40674">
        <w:rPr>
          <w:rFonts w:ascii="Times New Roman" w:hAnsi="Times New Roman" w:cs="Times New Roman"/>
          <w:lang w:val="en-GB"/>
        </w:rPr>
        <w:t xml:space="preserve">If </w:t>
      </w:r>
      <w:r w:rsidRPr="00E91599">
        <w:rPr>
          <w:rFonts w:ascii="Times New Roman" w:hAnsi="Times New Roman" w:cs="Times New Roman"/>
          <w:lang w:val="en-GB"/>
        </w:rPr>
        <w:t xml:space="preserve"> possible</w:t>
      </w:r>
      <w:proofErr w:type="gramEnd"/>
      <w:r w:rsidRPr="00E91599">
        <w:rPr>
          <w:rFonts w:ascii="Times New Roman" w:hAnsi="Times New Roman" w:cs="Times New Roman"/>
          <w:lang w:val="en-GB"/>
        </w:rPr>
        <w:t>, please explain your answer and provide specific examples.</w:t>
      </w:r>
      <w:r w:rsidRPr="00E91599">
        <w:rPr>
          <w:rFonts w:ascii="Times New Roman" w:hAnsi="Times New Roman" w:cs="Times New Roman"/>
          <w:lang w:val="en-GB"/>
        </w:rPr>
        <w:br/>
      </w:r>
    </w:p>
    <w:p w14:paraId="6B22DD5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i/>
          <w:iCs/>
          <w:lang w:val="en-GB"/>
        </w:rPr>
        <w:t>Prominence of Audiovisual Media Services of general interest (Article 7a)</w:t>
      </w:r>
    </w:p>
    <w:p w14:paraId="3392CA18"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Explanation: Article 7a</w:t>
      </w:r>
      <w:r w:rsidRPr="00E91599">
        <w:rPr>
          <w:rFonts w:ascii="Times New Roman" w:hAnsi="Times New Roman" w:cs="Times New Roman"/>
          <w:i/>
          <w:iCs/>
          <w:lang w:val="en-GB"/>
        </w:rPr>
        <w:t> of the AVMSD states that Member States may take measures to ensure the appropriate prominence of audiovisual media services of general interest. This is possible under defined general interest objectives such as media pluralism, freedom of speech and cultural diversity.</w:t>
      </w:r>
    </w:p>
    <w:p w14:paraId="215FD310" w14:textId="19B63124"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In</w:t>
      </w:r>
      <w:r w:rsidRPr="00E91599">
        <w:rPr>
          <w:rFonts w:ascii="Times New Roman" w:hAnsi="Times New Roman" w:cs="Times New Roman"/>
          <w:lang w:val="en-GB"/>
        </w:rPr>
        <w:t xml:space="preserve"> your opinion, to what extent is the current regulatory framework within the AVMSD effective in ensuring prominence of audiovisual media services of general interest?</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1868"/>
      </w:tblGrid>
      <w:tr w:rsidR="00E91599" w:rsidRPr="00E91599" w14:paraId="2AE86CF0" w14:textId="77777777">
        <w:tc>
          <w:tcPr>
            <w:tcW w:w="0" w:type="auto"/>
            <w:tcMar>
              <w:top w:w="0" w:type="dxa"/>
              <w:left w:w="0" w:type="dxa"/>
              <w:bottom w:w="0" w:type="dxa"/>
              <w:right w:w="0" w:type="dxa"/>
            </w:tcMar>
            <w:hideMark/>
          </w:tcPr>
          <w:p w14:paraId="7430C634"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E30BE5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7F02D66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r>
      <w:tr w:rsidR="00E91599" w:rsidRPr="00E91599" w14:paraId="5E83694E" w14:textId="77777777">
        <w:tc>
          <w:tcPr>
            <w:tcW w:w="0" w:type="auto"/>
            <w:tcMar>
              <w:top w:w="0" w:type="dxa"/>
              <w:left w:w="0" w:type="dxa"/>
              <w:bottom w:w="0" w:type="dxa"/>
              <w:right w:w="0" w:type="dxa"/>
            </w:tcMar>
            <w:hideMark/>
          </w:tcPr>
          <w:p w14:paraId="31A7F128"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14C130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r>
      <w:tr w:rsidR="00E91599" w:rsidRPr="00E91599" w14:paraId="408F49BA" w14:textId="77777777">
        <w:tc>
          <w:tcPr>
            <w:tcW w:w="0" w:type="auto"/>
            <w:tcMar>
              <w:top w:w="0" w:type="dxa"/>
              <w:left w:w="0" w:type="dxa"/>
              <w:bottom w:w="0" w:type="dxa"/>
              <w:right w:w="0" w:type="dxa"/>
            </w:tcMar>
            <w:hideMark/>
          </w:tcPr>
          <w:p w14:paraId="726BCD25"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100590C3"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r>
      <w:tr w:rsidR="00E91599" w:rsidRPr="00E91599" w14:paraId="639FBAF3" w14:textId="77777777">
        <w:tc>
          <w:tcPr>
            <w:tcW w:w="0" w:type="auto"/>
            <w:tcMar>
              <w:top w:w="0" w:type="dxa"/>
              <w:left w:w="0" w:type="dxa"/>
              <w:bottom w:w="0" w:type="dxa"/>
              <w:right w:w="0" w:type="dxa"/>
            </w:tcMar>
            <w:hideMark/>
          </w:tcPr>
          <w:p w14:paraId="540C49F3"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137C57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r>
      <w:tr w:rsidR="00E91599" w:rsidRPr="00E91599" w14:paraId="39C2A78D" w14:textId="77777777">
        <w:tc>
          <w:tcPr>
            <w:tcW w:w="0" w:type="auto"/>
            <w:tcMar>
              <w:top w:w="0" w:type="dxa"/>
              <w:left w:w="0" w:type="dxa"/>
              <w:bottom w:w="0" w:type="dxa"/>
              <w:right w:w="0" w:type="dxa"/>
            </w:tcMar>
            <w:hideMark/>
          </w:tcPr>
          <w:p w14:paraId="01D3F01F"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7A0F587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bl>
    <w:p w14:paraId="7BA294AD" w14:textId="0838163E"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Pr="00B40674">
        <w:rPr>
          <w:rFonts w:ascii="Times New Roman" w:hAnsi="Times New Roman" w:cs="Times New Roman"/>
          <w:lang w:val="en-GB"/>
        </w:rPr>
        <w:t xml:space="preserve"> </w:t>
      </w:r>
      <w:r w:rsidRPr="00E91599">
        <w:rPr>
          <w:rFonts w:ascii="Times New Roman" w:hAnsi="Times New Roman" w:cs="Times New Roman"/>
          <w:lang w:val="en-GB"/>
        </w:rPr>
        <w:t>Do you consider that audiovisual media services of general interest are sufficiently visible and easily accessible via the user interfaces commonly used to access such services, for example smart TVs, or via video-sharing platforms?</w:t>
      </w:r>
    </w:p>
    <w:p w14:paraId="272EA37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220"/>
        <w:gridCol w:w="650"/>
        <w:gridCol w:w="594"/>
        <w:gridCol w:w="834"/>
      </w:tblGrid>
      <w:tr w:rsidR="00E91599" w:rsidRPr="00E91599" w14:paraId="6E68AA95"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342C8F4"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4240A9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Yes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B7F7F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DAF700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r w:rsidR="00E91599" w:rsidRPr="00E91599" w14:paraId="3A61BB2F"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064F643"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Smart TVs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C4843F9"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64AD47"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586684" w14:textId="77777777" w:rsidR="00E91599" w:rsidRPr="00E91599" w:rsidRDefault="00E91599" w:rsidP="00E91599">
            <w:pPr>
              <w:spacing w:after="0"/>
              <w:rPr>
                <w:rFonts w:ascii="Times New Roman" w:hAnsi="Times New Roman" w:cs="Times New Roman"/>
                <w:lang w:val="en-GB"/>
              </w:rPr>
            </w:pPr>
          </w:p>
        </w:tc>
      </w:tr>
      <w:tr w:rsidR="00E91599" w:rsidRPr="00E91599" w14:paraId="2A9681B8"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256BCC2"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lastRenderedPageBreak/>
              <w:t>Video sharing platforms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9451A4"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90CE163"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E2F6083" w14:textId="77777777" w:rsidR="00E91599" w:rsidRPr="00E91599" w:rsidRDefault="00E91599" w:rsidP="00E91599">
            <w:pPr>
              <w:spacing w:after="0"/>
              <w:rPr>
                <w:rFonts w:ascii="Times New Roman" w:hAnsi="Times New Roman" w:cs="Times New Roman"/>
                <w:lang w:val="en-GB"/>
              </w:rPr>
            </w:pPr>
          </w:p>
        </w:tc>
      </w:tr>
    </w:tbl>
    <w:p w14:paraId="6AFB3AB2" w14:textId="5D727FBE" w:rsidR="00E91599" w:rsidRPr="00E91599" w:rsidRDefault="00E91599" w:rsidP="00E91599">
      <w:pPr>
        <w:spacing w:after="0"/>
        <w:rPr>
          <w:rFonts w:ascii="Times New Roman" w:hAnsi="Times New Roman" w:cs="Times New Roman"/>
          <w:lang w:val="en-GB"/>
        </w:rPr>
      </w:pPr>
      <w:proofErr w:type="gramStart"/>
      <w:r w:rsidRPr="00B40674">
        <w:rPr>
          <w:rFonts w:ascii="Times New Roman" w:hAnsi="Times New Roman" w:cs="Times New Roman"/>
          <w:lang w:val="en-GB"/>
        </w:rPr>
        <w:t>Question</w:t>
      </w:r>
      <w:proofErr w:type="gramEnd"/>
      <w:r w:rsidRPr="00B40674">
        <w:rPr>
          <w:rFonts w:ascii="Times New Roman" w:hAnsi="Times New Roman" w:cs="Times New Roman"/>
          <w:lang w:val="en-GB"/>
        </w:rPr>
        <w:t xml:space="preserve"> </w:t>
      </w:r>
      <w:proofErr w:type="gramStart"/>
      <w:r w:rsidRPr="00B40674">
        <w:rPr>
          <w:rFonts w:ascii="Times New Roman" w:hAnsi="Times New Roman" w:cs="Times New Roman"/>
          <w:lang w:val="en-GB"/>
        </w:rPr>
        <w:t xml:space="preserve">If </w:t>
      </w:r>
      <w:r w:rsidRPr="00E91599">
        <w:rPr>
          <w:rFonts w:ascii="Times New Roman" w:hAnsi="Times New Roman" w:cs="Times New Roman"/>
          <w:lang w:val="en-GB"/>
        </w:rPr>
        <w:t xml:space="preserve"> possible</w:t>
      </w:r>
      <w:proofErr w:type="gramEnd"/>
      <w:r w:rsidRPr="00E91599">
        <w:rPr>
          <w:rFonts w:ascii="Times New Roman" w:hAnsi="Times New Roman" w:cs="Times New Roman"/>
          <w:lang w:val="en-GB"/>
        </w:rPr>
        <w:t>, please explain your answer and provide specific examples.</w:t>
      </w:r>
      <w:r w:rsidRPr="00E91599">
        <w:rPr>
          <w:rFonts w:ascii="Times New Roman" w:hAnsi="Times New Roman" w:cs="Times New Roman"/>
          <w:lang w:val="en-GB"/>
        </w:rPr>
        <w:br/>
      </w:r>
    </w:p>
    <w:p w14:paraId="4307AA1D" w14:textId="6280FE9E"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In</w:t>
      </w:r>
      <w:r w:rsidRPr="00E91599">
        <w:rPr>
          <w:rFonts w:ascii="Times New Roman" w:hAnsi="Times New Roman" w:cs="Times New Roman"/>
          <w:lang w:val="en-GB"/>
        </w:rPr>
        <w:t xml:space="preserve"> view of the objectives to safeguard media pluralism, freedom of speech, cultural diversity, media sustainability, and coherence with the European Media Freedom Act, do you consider that prominence rules would be needed also for non-audiovisual media services, such as audio (radio and podcast) and press publications?</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2761"/>
      </w:tblGrid>
      <w:tr w:rsidR="00E91599" w:rsidRPr="00E91599" w14:paraId="6CC20B22" w14:textId="77777777">
        <w:tc>
          <w:tcPr>
            <w:tcW w:w="0" w:type="auto"/>
            <w:tcMar>
              <w:top w:w="0" w:type="dxa"/>
              <w:left w:w="0" w:type="dxa"/>
              <w:bottom w:w="0" w:type="dxa"/>
              <w:right w:w="0" w:type="dxa"/>
            </w:tcMar>
            <w:hideMark/>
          </w:tcPr>
          <w:p w14:paraId="1815E04C"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1A4A7B3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3665718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w:t>
            </w:r>
          </w:p>
        </w:tc>
      </w:tr>
      <w:tr w:rsidR="00E91599" w:rsidRPr="00E91599" w14:paraId="04071BBB" w14:textId="77777777">
        <w:tc>
          <w:tcPr>
            <w:tcW w:w="0" w:type="auto"/>
            <w:tcMar>
              <w:top w:w="0" w:type="dxa"/>
              <w:left w:w="0" w:type="dxa"/>
              <w:bottom w:w="0" w:type="dxa"/>
              <w:right w:w="0" w:type="dxa"/>
            </w:tcMar>
            <w:hideMark/>
          </w:tcPr>
          <w:p w14:paraId="6B31FA2E"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78AF9C2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Yes, for audio services</w:t>
            </w:r>
          </w:p>
        </w:tc>
      </w:tr>
      <w:tr w:rsidR="00E91599" w:rsidRPr="00E91599" w14:paraId="7CB84ED4" w14:textId="77777777">
        <w:tc>
          <w:tcPr>
            <w:tcW w:w="0" w:type="auto"/>
            <w:tcMar>
              <w:top w:w="0" w:type="dxa"/>
              <w:left w:w="0" w:type="dxa"/>
              <w:bottom w:w="0" w:type="dxa"/>
              <w:right w:w="0" w:type="dxa"/>
            </w:tcMar>
            <w:hideMark/>
          </w:tcPr>
          <w:p w14:paraId="1FBF7D06"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4744CF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Yes, for press publications</w:t>
            </w:r>
          </w:p>
        </w:tc>
      </w:tr>
      <w:tr w:rsidR="00E91599" w:rsidRPr="00E91599" w14:paraId="72368298" w14:textId="77777777">
        <w:tc>
          <w:tcPr>
            <w:tcW w:w="0" w:type="auto"/>
            <w:tcMar>
              <w:top w:w="0" w:type="dxa"/>
              <w:left w:w="0" w:type="dxa"/>
              <w:bottom w:w="0" w:type="dxa"/>
              <w:right w:w="0" w:type="dxa"/>
            </w:tcMar>
            <w:hideMark/>
          </w:tcPr>
          <w:p w14:paraId="45B50B55"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A9A72E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Yes, for both</w:t>
            </w:r>
          </w:p>
        </w:tc>
      </w:tr>
    </w:tbl>
    <w:p w14:paraId="303D0565" w14:textId="7A09D99F"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In</w:t>
      </w:r>
      <w:r w:rsidRPr="00E91599">
        <w:rPr>
          <w:rFonts w:ascii="Times New Roman" w:hAnsi="Times New Roman" w:cs="Times New Roman"/>
          <w:lang w:val="en-GB"/>
        </w:rPr>
        <w:t xml:space="preserve"> your opinion, is there a need for any mechanisms to ensure prominence of content produced by media services of general interest in the context of recommender systems or news feeds of platforms and user interfaces?</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1565"/>
      </w:tblGrid>
      <w:tr w:rsidR="00E91599" w:rsidRPr="00E91599" w14:paraId="7081826C" w14:textId="77777777">
        <w:tc>
          <w:tcPr>
            <w:tcW w:w="0" w:type="auto"/>
            <w:tcMar>
              <w:top w:w="0" w:type="dxa"/>
              <w:left w:w="0" w:type="dxa"/>
              <w:bottom w:w="0" w:type="dxa"/>
              <w:right w:w="0" w:type="dxa"/>
            </w:tcMar>
            <w:hideMark/>
          </w:tcPr>
          <w:p w14:paraId="3004B70E"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3FEF52E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5B4B3D7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Yes</w:t>
            </w:r>
          </w:p>
        </w:tc>
      </w:tr>
      <w:tr w:rsidR="00E91599" w:rsidRPr="00E91599" w14:paraId="49A9C685" w14:textId="77777777">
        <w:tc>
          <w:tcPr>
            <w:tcW w:w="0" w:type="auto"/>
            <w:tcMar>
              <w:top w:w="0" w:type="dxa"/>
              <w:left w:w="0" w:type="dxa"/>
              <w:bottom w:w="0" w:type="dxa"/>
              <w:right w:w="0" w:type="dxa"/>
            </w:tcMar>
            <w:hideMark/>
          </w:tcPr>
          <w:p w14:paraId="33757008"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2EA34C1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w:t>
            </w:r>
          </w:p>
        </w:tc>
      </w:tr>
      <w:tr w:rsidR="00E91599" w:rsidRPr="00E91599" w14:paraId="3E9394FB" w14:textId="77777777">
        <w:tc>
          <w:tcPr>
            <w:tcW w:w="0" w:type="auto"/>
            <w:tcMar>
              <w:top w:w="0" w:type="dxa"/>
              <w:left w:w="0" w:type="dxa"/>
              <w:bottom w:w="0" w:type="dxa"/>
              <w:right w:w="0" w:type="dxa"/>
            </w:tcMar>
            <w:hideMark/>
          </w:tcPr>
          <w:p w14:paraId="1131CBD0"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36ADA4AF"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bl>
    <w:p w14:paraId="3EC73EFF" w14:textId="0913161B" w:rsidR="00E91599" w:rsidRPr="00E91599" w:rsidRDefault="00E91599" w:rsidP="00E91599">
      <w:pPr>
        <w:spacing w:after="0"/>
        <w:rPr>
          <w:rFonts w:ascii="Times New Roman" w:hAnsi="Times New Roman" w:cs="Times New Roman"/>
          <w:lang w:val="en-GB"/>
        </w:rPr>
      </w:pPr>
      <w:proofErr w:type="gramStart"/>
      <w:r w:rsidRPr="00B40674">
        <w:rPr>
          <w:rFonts w:ascii="Times New Roman" w:hAnsi="Times New Roman" w:cs="Times New Roman"/>
          <w:lang w:val="en-GB"/>
        </w:rPr>
        <w:t>Question</w:t>
      </w:r>
      <w:proofErr w:type="gramEnd"/>
      <w:r w:rsidRPr="00B40674">
        <w:rPr>
          <w:rFonts w:ascii="Times New Roman" w:hAnsi="Times New Roman" w:cs="Times New Roman"/>
          <w:lang w:val="en-GB"/>
        </w:rPr>
        <w:t xml:space="preserve"> If </w:t>
      </w:r>
      <w:r w:rsidRPr="00E91599">
        <w:rPr>
          <w:rFonts w:ascii="Times New Roman" w:hAnsi="Times New Roman" w:cs="Times New Roman"/>
          <w:lang w:val="en-GB"/>
        </w:rPr>
        <w:t>possible, please explain your answer and provide specific examples.</w:t>
      </w:r>
      <w:r w:rsidRPr="00E91599">
        <w:rPr>
          <w:rFonts w:ascii="Times New Roman" w:hAnsi="Times New Roman" w:cs="Times New Roman"/>
          <w:lang w:val="en-GB"/>
        </w:rPr>
        <w:br/>
      </w:r>
    </w:p>
    <w:p w14:paraId="7CC87FFE" w14:textId="192069C8"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With</w:t>
      </w:r>
      <w:r w:rsidRPr="00E91599">
        <w:rPr>
          <w:rFonts w:ascii="Times New Roman" w:hAnsi="Times New Roman" w:cs="Times New Roman"/>
          <w:lang w:val="en-GB"/>
        </w:rPr>
        <w:t xml:space="preserve"> regard to this provision, please indicate your preferred policy option:</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E91599" w:rsidRPr="00E91599" w14:paraId="48F2AF62" w14:textId="77777777">
        <w:tc>
          <w:tcPr>
            <w:tcW w:w="0" w:type="auto"/>
            <w:tcMar>
              <w:top w:w="0" w:type="dxa"/>
              <w:left w:w="0" w:type="dxa"/>
              <w:bottom w:w="0" w:type="dxa"/>
              <w:right w:w="0" w:type="dxa"/>
            </w:tcMar>
            <w:hideMark/>
          </w:tcPr>
          <w:p w14:paraId="32E33ECB"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2ECAD9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5CCD3EE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Maintaining the status quo</w:t>
            </w:r>
            <w:r w:rsidRPr="00E91599">
              <w:rPr>
                <w:rFonts w:ascii="Times New Roman" w:hAnsi="Times New Roman" w:cs="Times New Roman"/>
                <w:lang w:val="en-GB"/>
              </w:rPr>
              <w:t> - keeping the adoption of prominence measures as an option for Member States without specific EU rules or guidance.</w:t>
            </w:r>
          </w:p>
        </w:tc>
      </w:tr>
      <w:tr w:rsidR="00E91599" w:rsidRPr="00E91599" w14:paraId="26DE8C1D" w14:textId="77777777">
        <w:tc>
          <w:tcPr>
            <w:tcW w:w="0" w:type="auto"/>
            <w:tcMar>
              <w:top w:w="0" w:type="dxa"/>
              <w:left w:w="0" w:type="dxa"/>
              <w:bottom w:w="0" w:type="dxa"/>
              <w:right w:w="0" w:type="dxa"/>
            </w:tcMar>
            <w:hideMark/>
          </w:tcPr>
          <w:p w14:paraId="213F146D"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BFF5A9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5E420C4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Guidance</w:t>
            </w:r>
            <w:r w:rsidRPr="00E91599">
              <w:rPr>
                <w:rFonts w:ascii="Times New Roman" w:hAnsi="Times New Roman" w:cs="Times New Roman"/>
                <w:lang w:val="en-GB"/>
              </w:rPr>
              <w:t> - keeping the adoption of prominence measures as an option for Member States while adopting EU guidelines on their implementation.</w:t>
            </w:r>
          </w:p>
        </w:tc>
      </w:tr>
      <w:tr w:rsidR="00E91599" w:rsidRPr="00E91599" w14:paraId="7FD71AE6" w14:textId="77777777">
        <w:tc>
          <w:tcPr>
            <w:tcW w:w="0" w:type="auto"/>
            <w:tcMar>
              <w:top w:w="0" w:type="dxa"/>
              <w:left w:w="0" w:type="dxa"/>
              <w:bottom w:w="0" w:type="dxa"/>
              <w:right w:w="0" w:type="dxa"/>
            </w:tcMar>
            <w:hideMark/>
          </w:tcPr>
          <w:p w14:paraId="42B1F978"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40BC4EA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13214EC2"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Optional prominence measures with some harmonised elements</w:t>
            </w:r>
            <w:r w:rsidRPr="00E91599">
              <w:rPr>
                <w:rFonts w:ascii="Times New Roman" w:hAnsi="Times New Roman" w:cs="Times New Roman"/>
                <w:lang w:val="en-GB"/>
              </w:rPr>
              <w:t>: While some elements of the prominence obligations (e.g. addressees, technical measures, jurisdiction) would be harmonised at EU level for those Member States that decide to introduce such measures, others would be left to Member States’ decision. EU delegated/implementing acts or the Media Board could provide additional details</w:t>
            </w:r>
          </w:p>
        </w:tc>
      </w:tr>
      <w:tr w:rsidR="00E91599" w:rsidRPr="00E91599" w14:paraId="06E8659C" w14:textId="77777777">
        <w:tc>
          <w:tcPr>
            <w:tcW w:w="0" w:type="auto"/>
            <w:tcMar>
              <w:top w:w="0" w:type="dxa"/>
              <w:left w:w="0" w:type="dxa"/>
              <w:bottom w:w="0" w:type="dxa"/>
              <w:right w:w="0" w:type="dxa"/>
            </w:tcMar>
            <w:hideMark/>
          </w:tcPr>
          <w:p w14:paraId="7A2FF31F"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1C8ED8F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2F27049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Optional prominence measures under a harmonised framework</w:t>
            </w:r>
            <w:r w:rsidRPr="00E91599">
              <w:rPr>
                <w:rFonts w:ascii="Times New Roman" w:hAnsi="Times New Roman" w:cs="Times New Roman"/>
                <w:lang w:val="en-GB"/>
              </w:rPr>
              <w:t>: Most elements of the prominence obligations, including the criteria for specifying the media services to be given prominence, as well as monitoring and enforcement arrangements, would be harmonised at EU level for those Member States that decide to introduce such measures</w:t>
            </w:r>
          </w:p>
        </w:tc>
      </w:tr>
      <w:tr w:rsidR="00E91599" w:rsidRPr="00E91599" w14:paraId="0B0EEA9E" w14:textId="77777777">
        <w:tc>
          <w:tcPr>
            <w:tcW w:w="0" w:type="auto"/>
            <w:tcMar>
              <w:top w:w="0" w:type="dxa"/>
              <w:left w:w="0" w:type="dxa"/>
              <w:bottom w:w="0" w:type="dxa"/>
              <w:right w:w="0" w:type="dxa"/>
            </w:tcMar>
            <w:hideMark/>
          </w:tcPr>
          <w:p w14:paraId="1C8EC719"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2C78D11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31FB26D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Mandatory prominence measures with some harmonised elements</w:t>
            </w:r>
            <w:r w:rsidRPr="00E91599">
              <w:rPr>
                <w:rFonts w:ascii="Times New Roman" w:hAnsi="Times New Roman" w:cs="Times New Roman"/>
                <w:lang w:val="en-GB"/>
              </w:rPr>
              <w:t>: Prominence measures would be mandatory for all Member States, and certain elements of the prominence obligations (e.g. addressees, technical measures, jurisdiction) would be harmonised at EU level, while others would be left to Member States’ decision. EU delegated/implementing acts or the Media Board could provide additional details.</w:t>
            </w:r>
          </w:p>
        </w:tc>
      </w:tr>
      <w:tr w:rsidR="00E91599" w:rsidRPr="00E91599" w14:paraId="0914A387" w14:textId="77777777">
        <w:tc>
          <w:tcPr>
            <w:tcW w:w="0" w:type="auto"/>
            <w:tcMar>
              <w:top w:w="0" w:type="dxa"/>
              <w:left w:w="0" w:type="dxa"/>
              <w:bottom w:w="0" w:type="dxa"/>
              <w:right w:w="0" w:type="dxa"/>
            </w:tcMar>
            <w:hideMark/>
          </w:tcPr>
          <w:p w14:paraId="564B6C50"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26872CC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2ACCACF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Mandatory prominence under harmonised framework</w:t>
            </w:r>
            <w:r w:rsidRPr="00E91599">
              <w:rPr>
                <w:rFonts w:ascii="Times New Roman" w:hAnsi="Times New Roman" w:cs="Times New Roman"/>
                <w:lang w:val="en-GB"/>
              </w:rPr>
              <w:t>: Prominence measures would be mandatory for all Member States. Most elements of the prominence obligations would be harmonised at EU level</w:t>
            </w:r>
          </w:p>
        </w:tc>
      </w:tr>
      <w:tr w:rsidR="00E91599" w:rsidRPr="00E91599" w14:paraId="73598617" w14:textId="77777777">
        <w:tc>
          <w:tcPr>
            <w:tcW w:w="0" w:type="auto"/>
            <w:tcMar>
              <w:top w:w="0" w:type="dxa"/>
              <w:left w:w="0" w:type="dxa"/>
              <w:bottom w:w="0" w:type="dxa"/>
              <w:right w:w="0" w:type="dxa"/>
            </w:tcMar>
            <w:hideMark/>
          </w:tcPr>
          <w:p w14:paraId="77D22810"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457EC9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4C1C439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Other</w:t>
            </w:r>
            <w:r w:rsidRPr="00E91599">
              <w:rPr>
                <w:rFonts w:ascii="Times New Roman" w:hAnsi="Times New Roman" w:cs="Times New Roman"/>
                <w:lang w:val="en-GB"/>
              </w:rPr>
              <w:t>, please explain:</w:t>
            </w:r>
          </w:p>
        </w:tc>
      </w:tr>
    </w:tbl>
    <w:p w14:paraId="4C7A0DD3"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i/>
          <w:iCs/>
          <w:lang w:val="en-GB"/>
        </w:rPr>
        <w:t>Promotion of European works (Articles 13, 16, 17 and 18)</w:t>
      </w:r>
    </w:p>
    <w:p w14:paraId="01714008"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Explanation</w:t>
      </w:r>
      <w:r w:rsidRPr="00E91599">
        <w:rPr>
          <w:rFonts w:ascii="Times New Roman" w:hAnsi="Times New Roman" w:cs="Times New Roman"/>
          <w:i/>
          <w:iCs/>
          <w:lang w:val="en-GB"/>
        </w:rPr>
        <w:t>: In application of </w:t>
      </w:r>
      <w:r w:rsidRPr="00E91599">
        <w:rPr>
          <w:rFonts w:ascii="Times New Roman" w:hAnsi="Times New Roman" w:cs="Times New Roman"/>
          <w:b/>
          <w:bCs/>
          <w:i/>
          <w:iCs/>
          <w:lang w:val="en-GB"/>
        </w:rPr>
        <w:t>Article 13(1)</w:t>
      </w:r>
      <w:r w:rsidRPr="00E91599">
        <w:rPr>
          <w:rFonts w:ascii="Times New Roman" w:hAnsi="Times New Roman" w:cs="Times New Roman"/>
          <w:i/>
          <w:iCs/>
          <w:lang w:val="en-GB"/>
        </w:rPr>
        <w:t> of the AVMSD on-demand audiovisual media service providers must secure at least a 30% share of European works in their catalogues and ensure prominence of those works.</w:t>
      </w:r>
    </w:p>
    <w:p w14:paraId="70B2275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i/>
          <w:iCs/>
          <w:lang w:val="en-GB"/>
        </w:rPr>
        <w:t>In application of </w:t>
      </w:r>
      <w:r w:rsidRPr="00E91599">
        <w:rPr>
          <w:rFonts w:ascii="Times New Roman" w:hAnsi="Times New Roman" w:cs="Times New Roman"/>
          <w:b/>
          <w:bCs/>
          <w:i/>
          <w:iCs/>
          <w:lang w:val="en-GB"/>
        </w:rPr>
        <w:t>Articles 16-18</w:t>
      </w:r>
      <w:r w:rsidRPr="00E91599">
        <w:rPr>
          <w:rFonts w:ascii="Times New Roman" w:hAnsi="Times New Roman" w:cs="Times New Roman"/>
          <w:i/>
          <w:iCs/>
          <w:lang w:val="en-GB"/>
        </w:rPr>
        <w:t> of the AVMSD, broadcasters must reserve at least 50% of their transmission time for European works, and at least 10% of their transmission time or of their programming budget to European independent productions.</w:t>
      </w:r>
    </w:p>
    <w:p w14:paraId="7D9CAD9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Article 13(2)</w:t>
      </w:r>
      <w:r w:rsidRPr="00E91599">
        <w:rPr>
          <w:rFonts w:ascii="Times New Roman" w:hAnsi="Times New Roman" w:cs="Times New Roman"/>
          <w:i/>
          <w:iCs/>
          <w:lang w:val="en-GB"/>
        </w:rPr>
        <w:t> of the AVMSD allows Member States to extend their financial contribution schemes to audiovisual media service providers that are established in other Member States but target audiences in their territories, if such obligations are proportionate and non-discriminatory.</w:t>
      </w:r>
    </w:p>
    <w:p w14:paraId="1F082A2F" w14:textId="3677DE3F"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Pr="00B40674">
        <w:rPr>
          <w:rFonts w:ascii="Times New Roman" w:hAnsi="Times New Roman" w:cs="Times New Roman"/>
          <w:lang w:val="en-GB"/>
        </w:rPr>
        <w:t xml:space="preserve"> </w:t>
      </w:r>
      <w:r w:rsidRPr="00E91599">
        <w:rPr>
          <w:rFonts w:ascii="Times New Roman" w:hAnsi="Times New Roman" w:cs="Times New Roman"/>
          <w:lang w:val="en-GB"/>
        </w:rPr>
        <w:t>Do you agree with the following statements regarding the impact of AVMSD provisions on the promotion of European works? (Articles 13, 16, 17 and 18)</w:t>
      </w:r>
      <w:r w:rsidRPr="00E91599">
        <w:rPr>
          <w:rFonts w:ascii="Times New Roman" w:hAnsi="Times New Roman" w:cs="Times New Roman"/>
          <w:lang w:val="en-GB"/>
        </w:rPr>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607"/>
        <w:gridCol w:w="1127"/>
        <w:gridCol w:w="887"/>
        <w:gridCol w:w="1100"/>
        <w:gridCol w:w="1153"/>
        <w:gridCol w:w="1127"/>
        <w:gridCol w:w="834"/>
      </w:tblGrid>
      <w:tr w:rsidR="00E91599" w:rsidRPr="00E91599" w14:paraId="6C93470C"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46FF81"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9C4B4B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Strongly 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A554A1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09038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Neither agree nor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5D8B5A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5BD5AD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Strongly disagree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C5323D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r w:rsidR="00E91599" w:rsidRPr="00E91599" w14:paraId="5FD8D285"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91983E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 xml:space="preserve">The requirement for on-demand services to secure at least a 30% </w:t>
            </w:r>
            <w:r w:rsidRPr="00E91599">
              <w:rPr>
                <w:rFonts w:ascii="Times New Roman" w:hAnsi="Times New Roman" w:cs="Times New Roman"/>
                <w:lang w:val="en-GB"/>
              </w:rPr>
              <w:lastRenderedPageBreak/>
              <w:t>share of European works and ensure their prominence (Art. 13(1)) has been effective in promoting cultural diversity.</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2E722F2"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345D74"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BF2062E"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EE3E0CA"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7336332"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9716FC0" w14:textId="77777777" w:rsidR="00E91599" w:rsidRPr="00E91599" w:rsidRDefault="00E91599" w:rsidP="00E91599">
            <w:pPr>
              <w:spacing w:after="0"/>
              <w:rPr>
                <w:rFonts w:ascii="Times New Roman" w:hAnsi="Times New Roman" w:cs="Times New Roman"/>
                <w:lang w:val="en-GB"/>
              </w:rPr>
            </w:pPr>
          </w:p>
        </w:tc>
      </w:tr>
      <w:tr w:rsidR="00E91599" w:rsidRPr="00E91599" w14:paraId="26598BEC"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C1113E2"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The requirement for broadcasters to reserve a majority proportion of transmission time for European works effectively promotes European content (Art. 16(1)).</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634773A"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5CED9C4"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B850B0B"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A0592D8"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2DF26E2"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5E391B5" w14:textId="77777777" w:rsidR="00E91599" w:rsidRPr="00E91599" w:rsidRDefault="00E91599" w:rsidP="00E91599">
            <w:pPr>
              <w:spacing w:after="0"/>
              <w:rPr>
                <w:rFonts w:ascii="Times New Roman" w:hAnsi="Times New Roman" w:cs="Times New Roman"/>
                <w:lang w:val="en-GB"/>
              </w:rPr>
            </w:pPr>
          </w:p>
        </w:tc>
      </w:tr>
      <w:tr w:rsidR="00E91599" w:rsidRPr="00E91599" w14:paraId="25F18A32"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45994EE"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 xml:space="preserve">The requirement to reserve at least 10% of transmission time or programming budget for independent European </w:t>
            </w:r>
            <w:r w:rsidRPr="00E91599">
              <w:rPr>
                <w:rFonts w:ascii="Times New Roman" w:hAnsi="Times New Roman" w:cs="Times New Roman"/>
                <w:lang w:val="en-GB"/>
              </w:rPr>
              <w:lastRenderedPageBreak/>
              <w:t>works effectively supports independent production (art. 17).</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BB35125"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93CB462"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E0F96E"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9CDC51B"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60F75F9"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A2DB124" w14:textId="77777777" w:rsidR="00E91599" w:rsidRPr="00E91599" w:rsidRDefault="00E91599" w:rsidP="00E91599">
            <w:pPr>
              <w:spacing w:after="0"/>
              <w:rPr>
                <w:rFonts w:ascii="Times New Roman" w:hAnsi="Times New Roman" w:cs="Times New Roman"/>
                <w:lang w:val="en-GB"/>
              </w:rPr>
            </w:pPr>
          </w:p>
        </w:tc>
      </w:tr>
      <w:tr w:rsidR="00E91599" w:rsidRPr="00E91599" w14:paraId="025C65DF"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E4F6B0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The national financial contribution schemes have effectively contributed to support the production of European works.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7C963E7"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40A5A87"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C3FBD11"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4450EB8"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8525EA5" w14:textId="77777777" w:rsidR="00E91599" w:rsidRPr="00E91599" w:rsidRDefault="00E91599" w:rsidP="00E91599">
            <w:pPr>
              <w:spacing w:after="0"/>
              <w:rPr>
                <w:rFonts w:ascii="Times New Roman" w:hAnsi="Times New Roman" w:cs="Times New Roman"/>
                <w:lang w:val="en-GB"/>
              </w:rPr>
            </w:pP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B05A373" w14:textId="77777777" w:rsidR="00E91599" w:rsidRPr="00E91599" w:rsidRDefault="00E91599" w:rsidP="00E91599">
            <w:pPr>
              <w:spacing w:after="0"/>
              <w:rPr>
                <w:rFonts w:ascii="Times New Roman" w:hAnsi="Times New Roman" w:cs="Times New Roman"/>
                <w:lang w:val="en-GB"/>
              </w:rPr>
            </w:pPr>
          </w:p>
        </w:tc>
      </w:tr>
    </w:tbl>
    <w:p w14:paraId="2DBCCF7D" w14:textId="0685A8CF" w:rsidR="00E91599" w:rsidRPr="00E91599" w:rsidRDefault="00E91599" w:rsidP="00E91599">
      <w:pPr>
        <w:spacing w:after="0"/>
        <w:rPr>
          <w:rFonts w:ascii="Times New Roman" w:hAnsi="Times New Roman" w:cs="Times New Roman"/>
          <w:lang w:val="en-GB"/>
        </w:rPr>
      </w:pPr>
      <w:proofErr w:type="gramStart"/>
      <w:r w:rsidRPr="00B40674">
        <w:rPr>
          <w:rFonts w:ascii="Times New Roman" w:hAnsi="Times New Roman" w:cs="Times New Roman"/>
          <w:lang w:val="en-GB"/>
        </w:rPr>
        <w:t>Question</w:t>
      </w:r>
      <w:proofErr w:type="gramEnd"/>
      <w:r w:rsidRPr="00B40674">
        <w:rPr>
          <w:rFonts w:ascii="Times New Roman" w:hAnsi="Times New Roman" w:cs="Times New Roman"/>
          <w:lang w:val="en-GB"/>
        </w:rPr>
        <w:t xml:space="preserve"> </w:t>
      </w:r>
      <w:proofErr w:type="gramStart"/>
      <w:r w:rsidRPr="00B40674">
        <w:rPr>
          <w:rFonts w:ascii="Times New Roman" w:hAnsi="Times New Roman" w:cs="Times New Roman"/>
          <w:lang w:val="en-GB"/>
        </w:rPr>
        <w:t xml:space="preserve">If </w:t>
      </w:r>
      <w:r w:rsidRPr="00E91599">
        <w:rPr>
          <w:rFonts w:ascii="Times New Roman" w:hAnsi="Times New Roman" w:cs="Times New Roman"/>
          <w:lang w:val="en-GB"/>
        </w:rPr>
        <w:t xml:space="preserve"> possible</w:t>
      </w:r>
      <w:proofErr w:type="gramEnd"/>
      <w:r w:rsidRPr="00E91599">
        <w:rPr>
          <w:rFonts w:ascii="Times New Roman" w:hAnsi="Times New Roman" w:cs="Times New Roman"/>
          <w:lang w:val="en-GB"/>
        </w:rPr>
        <w:t>, please explain your answer and provide specific examples.</w:t>
      </w:r>
      <w:r w:rsidRPr="00E91599">
        <w:rPr>
          <w:rFonts w:ascii="Times New Roman" w:hAnsi="Times New Roman" w:cs="Times New Roman"/>
          <w:lang w:val="en-GB"/>
        </w:rPr>
        <w:br/>
      </w:r>
    </w:p>
    <w:p w14:paraId="3F70C01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i/>
          <w:iCs/>
          <w:lang w:val="en-GB"/>
        </w:rPr>
        <w:t>Transmission of cinematographic works only as agreed with rightsholders (Article 8)</w:t>
      </w:r>
    </w:p>
    <w:p w14:paraId="6385D60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Explanation: Article 8</w:t>
      </w:r>
      <w:r w:rsidRPr="00E91599">
        <w:rPr>
          <w:rFonts w:ascii="Times New Roman" w:hAnsi="Times New Roman" w:cs="Times New Roman"/>
          <w:i/>
          <w:iCs/>
          <w:lang w:val="en-GB"/>
        </w:rPr>
        <w:t> requires Member States to ensure that media service providers do not transmit films outside the periods established with rights holders.</w:t>
      </w:r>
    </w:p>
    <w:p w14:paraId="20706957" w14:textId="76D29E62"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0096712C">
        <w:rPr>
          <w:rFonts w:ascii="Times New Roman" w:hAnsi="Times New Roman" w:cs="Times New Roman"/>
          <w:lang w:val="en-GB"/>
        </w:rPr>
        <w:t xml:space="preserve"> </w:t>
      </w:r>
      <w:r w:rsidRPr="00E91599">
        <w:rPr>
          <w:rFonts w:ascii="Times New Roman" w:hAnsi="Times New Roman" w:cs="Times New Roman"/>
          <w:lang w:val="en-GB"/>
        </w:rPr>
        <w:t>To what extent is the requirement that media service providers respect agreed release windows for cinematographic works still relevant in practice?</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1868"/>
      </w:tblGrid>
      <w:tr w:rsidR="00E91599" w:rsidRPr="00E91599" w14:paraId="749701EF" w14:textId="77777777">
        <w:tc>
          <w:tcPr>
            <w:tcW w:w="0" w:type="auto"/>
            <w:tcMar>
              <w:top w:w="0" w:type="dxa"/>
              <w:left w:w="0" w:type="dxa"/>
              <w:bottom w:w="0" w:type="dxa"/>
              <w:right w:w="0" w:type="dxa"/>
            </w:tcMar>
            <w:hideMark/>
          </w:tcPr>
          <w:p w14:paraId="1385FB2F"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160205F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66AC21B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r>
      <w:tr w:rsidR="00E91599" w:rsidRPr="00E91599" w14:paraId="4240514D" w14:textId="77777777">
        <w:tc>
          <w:tcPr>
            <w:tcW w:w="0" w:type="auto"/>
            <w:tcMar>
              <w:top w:w="0" w:type="dxa"/>
              <w:left w:w="0" w:type="dxa"/>
              <w:bottom w:w="0" w:type="dxa"/>
              <w:right w:w="0" w:type="dxa"/>
            </w:tcMar>
            <w:hideMark/>
          </w:tcPr>
          <w:p w14:paraId="60322974"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1CAD5FC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r>
      <w:tr w:rsidR="00E91599" w:rsidRPr="00E91599" w14:paraId="7D7117B7" w14:textId="77777777">
        <w:tc>
          <w:tcPr>
            <w:tcW w:w="0" w:type="auto"/>
            <w:tcMar>
              <w:top w:w="0" w:type="dxa"/>
              <w:left w:w="0" w:type="dxa"/>
              <w:bottom w:w="0" w:type="dxa"/>
              <w:right w:w="0" w:type="dxa"/>
            </w:tcMar>
            <w:hideMark/>
          </w:tcPr>
          <w:p w14:paraId="387BC20D"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173593B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r>
      <w:tr w:rsidR="00E91599" w:rsidRPr="00E91599" w14:paraId="03082046" w14:textId="77777777">
        <w:tc>
          <w:tcPr>
            <w:tcW w:w="0" w:type="auto"/>
            <w:tcMar>
              <w:top w:w="0" w:type="dxa"/>
              <w:left w:w="0" w:type="dxa"/>
              <w:bottom w:w="0" w:type="dxa"/>
              <w:right w:w="0" w:type="dxa"/>
            </w:tcMar>
            <w:hideMark/>
          </w:tcPr>
          <w:p w14:paraId="76A7BCD1"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4EB14DF2"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r>
      <w:tr w:rsidR="00E91599" w:rsidRPr="00E91599" w14:paraId="78F3D96C" w14:textId="77777777">
        <w:tc>
          <w:tcPr>
            <w:tcW w:w="0" w:type="auto"/>
            <w:tcMar>
              <w:top w:w="0" w:type="dxa"/>
              <w:left w:w="0" w:type="dxa"/>
              <w:bottom w:w="0" w:type="dxa"/>
              <w:right w:w="0" w:type="dxa"/>
            </w:tcMar>
            <w:hideMark/>
          </w:tcPr>
          <w:p w14:paraId="69CACB5C"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270B562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bl>
    <w:p w14:paraId="3DE8EF3C" w14:textId="7B05892E"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Pr="00B40674">
        <w:rPr>
          <w:rFonts w:ascii="Times New Roman" w:hAnsi="Times New Roman" w:cs="Times New Roman"/>
          <w:lang w:val="en-GB"/>
        </w:rPr>
        <w:t xml:space="preserve"> </w:t>
      </w:r>
      <w:r w:rsidRPr="00E91599">
        <w:rPr>
          <w:rFonts w:ascii="Times New Roman" w:hAnsi="Times New Roman" w:cs="Times New Roman"/>
          <w:lang w:val="en-GB"/>
        </w:rPr>
        <w:t>Are there any challenges or issues related to the implementation of this obligation (e.g., negotiations with rights holders, enforcement difficulties, market impacts etc)?</w:t>
      </w:r>
      <w:r w:rsidRPr="00E91599">
        <w:rPr>
          <w:rFonts w:ascii="Times New Roman" w:hAnsi="Times New Roman" w:cs="Times New Roman"/>
          <w:lang w:val="en-GB"/>
        </w:rPr>
        <w:br/>
      </w:r>
    </w:p>
    <w:p w14:paraId="2C2E92F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i/>
          <w:iCs/>
          <w:lang w:val="en-GB"/>
        </w:rPr>
        <w:t>Major events (Article 14)</w:t>
      </w:r>
    </w:p>
    <w:p w14:paraId="11C8A9C2"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Explanation: Article 14</w:t>
      </w:r>
      <w:r w:rsidRPr="00E91599">
        <w:rPr>
          <w:rFonts w:ascii="Times New Roman" w:hAnsi="Times New Roman" w:cs="Times New Roman"/>
          <w:i/>
          <w:iCs/>
          <w:lang w:val="en-GB"/>
        </w:rPr>
        <w:t xml:space="preserve"> enables each Member State to take measures to ensure that broadcasters under its jurisdiction do not broadcast on an exclusive basis events which are </w:t>
      </w:r>
      <w:r w:rsidRPr="00E91599">
        <w:rPr>
          <w:rFonts w:ascii="Times New Roman" w:hAnsi="Times New Roman" w:cs="Times New Roman"/>
          <w:i/>
          <w:iCs/>
          <w:lang w:val="en-GB"/>
        </w:rPr>
        <w:lastRenderedPageBreak/>
        <w:t>regarded by that Member State as being of major importance for society in such a way as to deprive a substantial proportion of the public in that Member State of the possibility of following such events.</w:t>
      </w:r>
    </w:p>
    <w:p w14:paraId="5A252867" w14:textId="6937471E"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In</w:t>
      </w:r>
      <w:r w:rsidRPr="00E91599">
        <w:rPr>
          <w:rFonts w:ascii="Times New Roman" w:hAnsi="Times New Roman" w:cs="Times New Roman"/>
          <w:lang w:val="en-GB"/>
        </w:rPr>
        <w:t xml:space="preserve"> your opinion, to what extent the provisions of the AVMSD on events of major importance for society (Art. 14) have been effective in ensuring wide access by the public to the events of major importance for society?</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1868"/>
      </w:tblGrid>
      <w:tr w:rsidR="00E91599" w:rsidRPr="00E91599" w14:paraId="0417F15C" w14:textId="77777777">
        <w:tc>
          <w:tcPr>
            <w:tcW w:w="0" w:type="auto"/>
            <w:tcMar>
              <w:top w:w="0" w:type="dxa"/>
              <w:left w:w="0" w:type="dxa"/>
              <w:bottom w:w="0" w:type="dxa"/>
              <w:right w:w="0" w:type="dxa"/>
            </w:tcMar>
            <w:hideMark/>
          </w:tcPr>
          <w:p w14:paraId="5E8BE8B5"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386B5A2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096F0B7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large extent</w:t>
            </w:r>
          </w:p>
        </w:tc>
      </w:tr>
      <w:tr w:rsidR="00E91599" w:rsidRPr="00E91599" w14:paraId="3A2622C0" w14:textId="77777777">
        <w:tc>
          <w:tcPr>
            <w:tcW w:w="0" w:type="auto"/>
            <w:tcMar>
              <w:top w:w="0" w:type="dxa"/>
              <w:left w:w="0" w:type="dxa"/>
              <w:bottom w:w="0" w:type="dxa"/>
              <w:right w:w="0" w:type="dxa"/>
            </w:tcMar>
            <w:hideMark/>
          </w:tcPr>
          <w:p w14:paraId="25930614"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4D29080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some extent</w:t>
            </w:r>
          </w:p>
        </w:tc>
      </w:tr>
      <w:tr w:rsidR="00E91599" w:rsidRPr="00E91599" w14:paraId="23EE8432" w14:textId="77777777">
        <w:tc>
          <w:tcPr>
            <w:tcW w:w="0" w:type="auto"/>
            <w:tcMar>
              <w:top w:w="0" w:type="dxa"/>
              <w:left w:w="0" w:type="dxa"/>
              <w:bottom w:w="0" w:type="dxa"/>
              <w:right w:w="0" w:type="dxa"/>
            </w:tcMar>
            <w:hideMark/>
          </w:tcPr>
          <w:p w14:paraId="641005A7"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369597D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To a small extent</w:t>
            </w:r>
          </w:p>
        </w:tc>
      </w:tr>
      <w:tr w:rsidR="00E91599" w:rsidRPr="00E91599" w14:paraId="2CA1006A" w14:textId="77777777">
        <w:tc>
          <w:tcPr>
            <w:tcW w:w="0" w:type="auto"/>
            <w:tcMar>
              <w:top w:w="0" w:type="dxa"/>
              <w:left w:w="0" w:type="dxa"/>
              <w:bottom w:w="0" w:type="dxa"/>
              <w:right w:w="0" w:type="dxa"/>
            </w:tcMar>
            <w:hideMark/>
          </w:tcPr>
          <w:p w14:paraId="10524663"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3ACF0DC"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at all</w:t>
            </w:r>
          </w:p>
        </w:tc>
      </w:tr>
      <w:tr w:rsidR="00E91599" w:rsidRPr="00E91599" w14:paraId="420D0F41" w14:textId="77777777">
        <w:tc>
          <w:tcPr>
            <w:tcW w:w="0" w:type="auto"/>
            <w:tcMar>
              <w:top w:w="0" w:type="dxa"/>
              <w:left w:w="0" w:type="dxa"/>
              <w:bottom w:w="0" w:type="dxa"/>
              <w:right w:w="0" w:type="dxa"/>
            </w:tcMar>
            <w:hideMark/>
          </w:tcPr>
          <w:p w14:paraId="3799A9D7"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B0DF8C2"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bl>
    <w:p w14:paraId="0A0F1638" w14:textId="1E6C989B"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Question</w:t>
      </w:r>
      <w:r w:rsidRPr="00B40674">
        <w:rPr>
          <w:rFonts w:ascii="Times New Roman" w:hAnsi="Times New Roman" w:cs="Times New Roman"/>
          <w:lang w:val="en-GB"/>
        </w:rPr>
        <w:t xml:space="preserve"> </w:t>
      </w:r>
      <w:r w:rsidRPr="00E91599">
        <w:rPr>
          <w:rFonts w:ascii="Times New Roman" w:hAnsi="Times New Roman" w:cs="Times New Roman"/>
          <w:lang w:val="en-GB"/>
        </w:rPr>
        <w:t>Do you consider that the current rules on the determination and justification for the list of major events (Article 14) are adequate?</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2061"/>
      </w:tblGrid>
      <w:tr w:rsidR="00E91599" w:rsidRPr="00E91599" w14:paraId="5CFA5813" w14:textId="77777777">
        <w:tc>
          <w:tcPr>
            <w:tcW w:w="0" w:type="auto"/>
            <w:tcMar>
              <w:top w:w="0" w:type="dxa"/>
              <w:left w:w="0" w:type="dxa"/>
              <w:bottom w:w="0" w:type="dxa"/>
              <w:right w:w="0" w:type="dxa"/>
            </w:tcMar>
            <w:hideMark/>
          </w:tcPr>
          <w:p w14:paraId="7FD42181"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81656CA"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5C0C3FD9"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Yes, fully adequate</w:t>
            </w:r>
          </w:p>
        </w:tc>
      </w:tr>
      <w:tr w:rsidR="00E91599" w:rsidRPr="00E91599" w14:paraId="226BAB74" w14:textId="77777777">
        <w:tc>
          <w:tcPr>
            <w:tcW w:w="0" w:type="auto"/>
            <w:tcMar>
              <w:top w:w="0" w:type="dxa"/>
              <w:left w:w="0" w:type="dxa"/>
              <w:bottom w:w="0" w:type="dxa"/>
              <w:right w:w="0" w:type="dxa"/>
            </w:tcMar>
            <w:hideMark/>
          </w:tcPr>
          <w:p w14:paraId="0B11AE7E"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3544909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Largely adequate</w:t>
            </w:r>
          </w:p>
        </w:tc>
      </w:tr>
      <w:tr w:rsidR="00E91599" w:rsidRPr="00E91599" w14:paraId="2C239726" w14:textId="77777777">
        <w:tc>
          <w:tcPr>
            <w:tcW w:w="0" w:type="auto"/>
            <w:tcMar>
              <w:top w:w="0" w:type="dxa"/>
              <w:left w:w="0" w:type="dxa"/>
              <w:bottom w:w="0" w:type="dxa"/>
              <w:right w:w="0" w:type="dxa"/>
            </w:tcMar>
            <w:hideMark/>
          </w:tcPr>
          <w:p w14:paraId="179D3645"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420A9C8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Partially adequate</w:t>
            </w:r>
          </w:p>
        </w:tc>
      </w:tr>
      <w:tr w:rsidR="00E91599" w:rsidRPr="00E91599" w14:paraId="5D6B1CAC" w14:textId="77777777">
        <w:tc>
          <w:tcPr>
            <w:tcW w:w="0" w:type="auto"/>
            <w:tcMar>
              <w:top w:w="0" w:type="dxa"/>
              <w:left w:w="0" w:type="dxa"/>
              <w:bottom w:w="0" w:type="dxa"/>
              <w:right w:w="0" w:type="dxa"/>
            </w:tcMar>
            <w:hideMark/>
          </w:tcPr>
          <w:p w14:paraId="6C6A57CE"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06CC0F14"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adequate</w:t>
            </w:r>
          </w:p>
        </w:tc>
      </w:tr>
      <w:tr w:rsidR="00E91599" w:rsidRPr="00E91599" w14:paraId="45B7C52B" w14:textId="77777777">
        <w:tc>
          <w:tcPr>
            <w:tcW w:w="0" w:type="auto"/>
            <w:tcMar>
              <w:top w:w="0" w:type="dxa"/>
              <w:left w:w="0" w:type="dxa"/>
              <w:bottom w:w="0" w:type="dxa"/>
              <w:right w:w="0" w:type="dxa"/>
            </w:tcMar>
            <w:hideMark/>
          </w:tcPr>
          <w:p w14:paraId="7137EB57"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3497FC7"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tc>
      </w:tr>
    </w:tbl>
    <w:p w14:paraId="3613CE3A" w14:textId="1D11EA59" w:rsidR="00E91599" w:rsidRPr="00E91599" w:rsidRDefault="00E91599" w:rsidP="00E91599">
      <w:pPr>
        <w:spacing w:after="0"/>
        <w:rPr>
          <w:rFonts w:ascii="Times New Roman" w:hAnsi="Times New Roman" w:cs="Times New Roman"/>
          <w:lang w:val="en-GB"/>
        </w:rPr>
      </w:pPr>
      <w:proofErr w:type="gramStart"/>
      <w:r w:rsidRPr="00B40674">
        <w:rPr>
          <w:rFonts w:ascii="Times New Roman" w:hAnsi="Times New Roman" w:cs="Times New Roman"/>
          <w:lang w:val="en-GB"/>
        </w:rPr>
        <w:t>Question</w:t>
      </w:r>
      <w:proofErr w:type="gramEnd"/>
      <w:r w:rsidRPr="00B40674">
        <w:rPr>
          <w:rFonts w:ascii="Times New Roman" w:hAnsi="Times New Roman" w:cs="Times New Roman"/>
          <w:lang w:val="en-GB"/>
        </w:rPr>
        <w:t xml:space="preserve"> </w:t>
      </w:r>
      <w:proofErr w:type="gramStart"/>
      <w:r w:rsidRPr="00B40674">
        <w:rPr>
          <w:rFonts w:ascii="Times New Roman" w:hAnsi="Times New Roman" w:cs="Times New Roman"/>
          <w:lang w:val="en-GB"/>
        </w:rPr>
        <w:t xml:space="preserve">If </w:t>
      </w:r>
      <w:r w:rsidRPr="00E91599">
        <w:rPr>
          <w:rFonts w:ascii="Times New Roman" w:hAnsi="Times New Roman" w:cs="Times New Roman"/>
          <w:lang w:val="en-GB"/>
        </w:rPr>
        <w:t xml:space="preserve"> possible</w:t>
      </w:r>
      <w:proofErr w:type="gramEnd"/>
      <w:r w:rsidRPr="00E91599">
        <w:rPr>
          <w:rFonts w:ascii="Times New Roman" w:hAnsi="Times New Roman" w:cs="Times New Roman"/>
          <w:lang w:val="en-GB"/>
        </w:rPr>
        <w:t>, please explain your answer and provide specific examples.</w:t>
      </w:r>
      <w:r w:rsidRPr="00E91599">
        <w:rPr>
          <w:rFonts w:ascii="Times New Roman" w:hAnsi="Times New Roman" w:cs="Times New Roman"/>
          <w:lang w:val="en-GB"/>
        </w:rPr>
        <w:br/>
      </w:r>
    </w:p>
    <w:p w14:paraId="30DB451D" w14:textId="6CB60906" w:rsidR="00E91599" w:rsidRPr="00E91599" w:rsidRDefault="00E91599" w:rsidP="00E91599">
      <w:pPr>
        <w:spacing w:after="0"/>
        <w:rPr>
          <w:rFonts w:ascii="Times New Roman" w:hAnsi="Times New Roman" w:cs="Times New Roman"/>
          <w:lang w:val="en-GB"/>
        </w:rPr>
      </w:pPr>
      <w:r w:rsidRPr="00B40674">
        <w:rPr>
          <w:rFonts w:ascii="Times New Roman" w:hAnsi="Times New Roman" w:cs="Times New Roman"/>
          <w:lang w:val="en-GB"/>
        </w:rPr>
        <w:t>Question In</w:t>
      </w:r>
      <w:r w:rsidRPr="00E91599">
        <w:rPr>
          <w:rFonts w:ascii="Times New Roman" w:hAnsi="Times New Roman" w:cs="Times New Roman"/>
          <w:lang w:val="en-GB"/>
        </w:rPr>
        <w:t xml:space="preserve"> your view, how could the AVMSD deal with events of major importance under Article 14 in the future:</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2979"/>
      </w:tblGrid>
      <w:tr w:rsidR="00E91599" w:rsidRPr="00E91599" w14:paraId="15F40E07" w14:textId="77777777">
        <w:tc>
          <w:tcPr>
            <w:tcW w:w="0" w:type="auto"/>
            <w:tcMar>
              <w:top w:w="0" w:type="dxa"/>
              <w:left w:w="0" w:type="dxa"/>
              <w:bottom w:w="0" w:type="dxa"/>
              <w:right w:w="0" w:type="dxa"/>
            </w:tcMar>
            <w:hideMark/>
          </w:tcPr>
          <w:p w14:paraId="66F72C4B"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336B336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329EECE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Maintaining the status quo</w:t>
            </w:r>
          </w:p>
        </w:tc>
      </w:tr>
      <w:tr w:rsidR="00E91599" w:rsidRPr="00E91599" w14:paraId="5B2747F7" w14:textId="77777777">
        <w:tc>
          <w:tcPr>
            <w:tcW w:w="0" w:type="auto"/>
            <w:tcMar>
              <w:top w:w="0" w:type="dxa"/>
              <w:left w:w="0" w:type="dxa"/>
              <w:bottom w:w="0" w:type="dxa"/>
              <w:right w:w="0" w:type="dxa"/>
            </w:tcMar>
            <w:hideMark/>
          </w:tcPr>
          <w:p w14:paraId="4ECAD26C"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5F755B2"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0C9F6D0D"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lang w:val="en-GB"/>
              </w:rPr>
              <w:t>Revising the AVMSD</w:t>
            </w:r>
          </w:p>
        </w:tc>
      </w:tr>
    </w:tbl>
    <w:p w14:paraId="0D00AA12"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i/>
          <w:iCs/>
          <w:lang w:val="en-GB"/>
        </w:rPr>
        <w:t>Short news reports (Article 15)</w:t>
      </w:r>
    </w:p>
    <w:p w14:paraId="6D89381F"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i/>
          <w:iCs/>
          <w:lang w:val="en-GB"/>
        </w:rPr>
        <w:t>Explanation: Article 15</w:t>
      </w:r>
      <w:r w:rsidRPr="00E91599">
        <w:rPr>
          <w:rFonts w:ascii="Times New Roman" w:hAnsi="Times New Roman" w:cs="Times New Roman"/>
          <w:i/>
          <w:iCs/>
          <w:lang w:val="en-GB"/>
        </w:rPr>
        <w:t> establishes that Member States shall ensure that, for the purpose of short news reports, any broadcaster established in the EU has access on a fair, reasonable and non-discriminatory basis to events of high interest to the public which are transmitted on an exclusive basis by a broadcaster under their jurisdiction.</w:t>
      </w:r>
    </w:p>
    <w:p w14:paraId="443AF752" w14:textId="77777777" w:rsidR="00E91599" w:rsidRPr="00E91599" w:rsidRDefault="00E91599" w:rsidP="00E91599">
      <w:pPr>
        <w:spacing w:after="0"/>
        <w:rPr>
          <w:rFonts w:ascii="Times New Roman" w:hAnsi="Times New Roman" w:cs="Times New Roman"/>
          <w:lang w:val="en-GB"/>
        </w:rPr>
      </w:pPr>
      <w:proofErr w:type="spellStart"/>
      <w:proofErr w:type="gramStart"/>
      <w:r w:rsidRPr="00E91599">
        <w:rPr>
          <w:rFonts w:ascii="Times New Roman" w:hAnsi="Times New Roman" w:cs="Times New Roman"/>
          <w:lang w:val="en-GB"/>
        </w:rPr>
        <w:t>QuestionDo</w:t>
      </w:r>
      <w:proofErr w:type="spellEnd"/>
      <w:proofErr w:type="gramEnd"/>
      <w:r w:rsidRPr="00E91599">
        <w:rPr>
          <w:rFonts w:ascii="Times New Roman" w:hAnsi="Times New Roman" w:cs="Times New Roman"/>
          <w:lang w:val="en-GB"/>
        </w:rPr>
        <w:t xml:space="preserve"> you consider that the current provision on short extracts (Article 15) is still relevant and necessary in the current digital media environment?</w:t>
      </w:r>
      <w:r w:rsidRPr="00E91599">
        <w:rPr>
          <w:rFonts w:ascii="Times New Roman" w:hAnsi="Times New Roman" w:cs="Times New Roman"/>
          <w:lang w:val="en-GB"/>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3380"/>
      </w:tblGrid>
      <w:tr w:rsidR="00E91599" w:rsidRPr="00E91599" w14:paraId="069F71CD" w14:textId="77777777">
        <w:tc>
          <w:tcPr>
            <w:tcW w:w="0" w:type="auto"/>
            <w:tcMar>
              <w:top w:w="0" w:type="dxa"/>
              <w:left w:w="0" w:type="dxa"/>
              <w:bottom w:w="0" w:type="dxa"/>
              <w:right w:w="0" w:type="dxa"/>
            </w:tcMar>
            <w:hideMark/>
          </w:tcPr>
          <w:p w14:paraId="252EDA95"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11845F26"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Answer</w:t>
            </w:r>
          </w:p>
          <w:p w14:paraId="1E42E031"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Yes, fully relevant and necessary</w:t>
            </w:r>
          </w:p>
        </w:tc>
      </w:tr>
      <w:tr w:rsidR="00E91599" w:rsidRPr="00E91599" w14:paraId="21ADA5C4" w14:textId="77777777">
        <w:tc>
          <w:tcPr>
            <w:tcW w:w="0" w:type="auto"/>
            <w:tcMar>
              <w:top w:w="0" w:type="dxa"/>
              <w:left w:w="0" w:type="dxa"/>
              <w:bottom w:w="0" w:type="dxa"/>
              <w:right w:w="0" w:type="dxa"/>
            </w:tcMar>
            <w:hideMark/>
          </w:tcPr>
          <w:p w14:paraId="2DDD6937"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618E0DA0"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Largely relevant</w:t>
            </w:r>
          </w:p>
        </w:tc>
      </w:tr>
      <w:tr w:rsidR="00E91599" w:rsidRPr="00E91599" w14:paraId="47123C90" w14:textId="77777777">
        <w:tc>
          <w:tcPr>
            <w:tcW w:w="0" w:type="auto"/>
            <w:tcMar>
              <w:top w:w="0" w:type="dxa"/>
              <w:left w:w="0" w:type="dxa"/>
              <w:bottom w:w="0" w:type="dxa"/>
              <w:right w:w="0" w:type="dxa"/>
            </w:tcMar>
            <w:hideMark/>
          </w:tcPr>
          <w:p w14:paraId="1DBD2699"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1BF2A78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Partially relevant</w:t>
            </w:r>
          </w:p>
        </w:tc>
      </w:tr>
      <w:tr w:rsidR="00E91599" w:rsidRPr="00E91599" w14:paraId="7CBDCA36" w14:textId="77777777">
        <w:tc>
          <w:tcPr>
            <w:tcW w:w="0" w:type="auto"/>
            <w:tcMar>
              <w:top w:w="0" w:type="dxa"/>
              <w:left w:w="0" w:type="dxa"/>
              <w:bottom w:w="0" w:type="dxa"/>
              <w:right w:w="0" w:type="dxa"/>
            </w:tcMar>
            <w:hideMark/>
          </w:tcPr>
          <w:p w14:paraId="21AA3B94"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46BDDC6B"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Not relevant</w:t>
            </w:r>
          </w:p>
        </w:tc>
      </w:tr>
      <w:tr w:rsidR="00E91599" w:rsidRPr="00E91599" w14:paraId="660FA4EC" w14:textId="77777777">
        <w:tc>
          <w:tcPr>
            <w:tcW w:w="0" w:type="auto"/>
            <w:tcMar>
              <w:top w:w="0" w:type="dxa"/>
              <w:left w:w="0" w:type="dxa"/>
              <w:bottom w:w="0" w:type="dxa"/>
              <w:right w:w="0" w:type="dxa"/>
            </w:tcMar>
            <w:hideMark/>
          </w:tcPr>
          <w:p w14:paraId="1803758D" w14:textId="77777777" w:rsidR="00E91599" w:rsidRPr="00E91599" w:rsidRDefault="00E91599" w:rsidP="00E91599">
            <w:pPr>
              <w:spacing w:after="0"/>
              <w:rPr>
                <w:rFonts w:ascii="Times New Roman" w:hAnsi="Times New Roman" w:cs="Times New Roman"/>
                <w:lang w:val="en-GB"/>
              </w:rPr>
            </w:pPr>
          </w:p>
        </w:tc>
        <w:tc>
          <w:tcPr>
            <w:tcW w:w="0" w:type="auto"/>
            <w:tcMar>
              <w:top w:w="0" w:type="dxa"/>
              <w:left w:w="0" w:type="dxa"/>
              <w:bottom w:w="0" w:type="dxa"/>
              <w:right w:w="225" w:type="dxa"/>
            </w:tcMar>
            <w:hideMark/>
          </w:tcPr>
          <w:p w14:paraId="5685D67F" w14:textId="77777777" w:rsidR="00E91599" w:rsidRDefault="00E91599" w:rsidP="00E91599">
            <w:pPr>
              <w:spacing w:after="0"/>
              <w:rPr>
                <w:rFonts w:ascii="Times New Roman" w:hAnsi="Times New Roman" w:cs="Times New Roman"/>
                <w:lang w:val="en-GB"/>
              </w:rPr>
            </w:pPr>
            <w:r w:rsidRPr="00E91599">
              <w:rPr>
                <w:rFonts w:ascii="Times New Roman" w:hAnsi="Times New Roman" w:cs="Times New Roman"/>
                <w:lang w:val="en-GB"/>
              </w:rPr>
              <w:t>I do not know</w:t>
            </w:r>
          </w:p>
          <w:p w14:paraId="31644D37" w14:textId="77777777" w:rsidR="003623A0" w:rsidRPr="00B40674" w:rsidRDefault="003623A0" w:rsidP="00E91599">
            <w:pPr>
              <w:spacing w:after="0"/>
              <w:rPr>
                <w:rFonts w:ascii="Times New Roman" w:hAnsi="Times New Roman" w:cs="Times New Roman"/>
                <w:lang w:val="en-GB"/>
              </w:rPr>
            </w:pPr>
          </w:p>
          <w:p w14:paraId="318568BB" w14:textId="77777777" w:rsidR="00E91599" w:rsidRPr="00E91599" w:rsidRDefault="00E91599" w:rsidP="00E91599">
            <w:pPr>
              <w:spacing w:after="0"/>
              <w:rPr>
                <w:rFonts w:ascii="Times New Roman" w:hAnsi="Times New Roman" w:cs="Times New Roman"/>
                <w:lang w:val="en-GB"/>
              </w:rPr>
            </w:pPr>
          </w:p>
        </w:tc>
      </w:tr>
    </w:tbl>
    <w:p w14:paraId="0136ED85" w14:textId="77777777" w:rsidR="00E91599" w:rsidRPr="00E91599" w:rsidRDefault="00E91599" w:rsidP="00E91599">
      <w:pPr>
        <w:spacing w:after="0"/>
        <w:rPr>
          <w:rFonts w:ascii="Times New Roman" w:hAnsi="Times New Roman" w:cs="Times New Roman"/>
          <w:lang w:val="en-GB"/>
        </w:rPr>
      </w:pPr>
      <w:r w:rsidRPr="00E91599">
        <w:rPr>
          <w:rFonts w:ascii="Times New Roman" w:hAnsi="Times New Roman" w:cs="Times New Roman"/>
          <w:b/>
          <w:bCs/>
          <w:u w:val="single"/>
          <w:lang w:val="en-GB"/>
        </w:rPr>
        <w:t>Section 6: Conclusions</w:t>
      </w:r>
    </w:p>
    <w:p w14:paraId="2F7D04D4" w14:textId="48A42ADB" w:rsidR="00E91599" w:rsidRPr="00E91599" w:rsidRDefault="00E91599" w:rsidP="00E91599">
      <w:pPr>
        <w:spacing w:after="0"/>
        <w:rPr>
          <w:rFonts w:ascii="Times New Roman" w:hAnsi="Times New Roman" w:cs="Times New Roman"/>
          <w:lang w:val="en-GB"/>
        </w:rPr>
      </w:pPr>
      <w:proofErr w:type="gramStart"/>
      <w:r w:rsidRPr="00E91599">
        <w:rPr>
          <w:rFonts w:ascii="Times New Roman" w:hAnsi="Times New Roman" w:cs="Times New Roman"/>
          <w:lang w:val="en-GB"/>
        </w:rPr>
        <w:t>Question</w:t>
      </w:r>
      <w:proofErr w:type="gramEnd"/>
      <w:r w:rsidRPr="00B40674">
        <w:rPr>
          <w:rFonts w:ascii="Times New Roman" w:hAnsi="Times New Roman" w:cs="Times New Roman"/>
          <w:lang w:val="en-GB"/>
        </w:rPr>
        <w:t xml:space="preserve"> </w:t>
      </w:r>
      <w:r w:rsidRPr="00E91599">
        <w:rPr>
          <w:rFonts w:ascii="Times New Roman" w:hAnsi="Times New Roman" w:cs="Times New Roman"/>
          <w:lang w:val="en-GB"/>
        </w:rPr>
        <w:t>Please feel free to elaborate on your response and/or add further objectives for a possible reform.</w:t>
      </w:r>
      <w:r w:rsidRPr="00E91599">
        <w:rPr>
          <w:rFonts w:ascii="Times New Roman" w:hAnsi="Times New Roman" w:cs="Times New Roman"/>
          <w:lang w:val="en-GB"/>
        </w:rPr>
        <w:br/>
      </w:r>
    </w:p>
    <w:p w14:paraId="223A49F7" w14:textId="77777777" w:rsidR="00F62526" w:rsidRPr="00B40674" w:rsidRDefault="00F62526" w:rsidP="00E91599">
      <w:pPr>
        <w:spacing w:after="0"/>
        <w:rPr>
          <w:rFonts w:ascii="Times New Roman" w:hAnsi="Times New Roman" w:cs="Times New Roman"/>
          <w:lang w:val="en-GB"/>
        </w:rPr>
      </w:pPr>
    </w:p>
    <w:sectPr w:rsidR="00F62526" w:rsidRPr="00B40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9E3"/>
    <w:multiLevelType w:val="multilevel"/>
    <w:tmpl w:val="D086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11216"/>
    <w:multiLevelType w:val="multilevel"/>
    <w:tmpl w:val="14B0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C51EA"/>
    <w:multiLevelType w:val="multilevel"/>
    <w:tmpl w:val="8590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C6D51"/>
    <w:multiLevelType w:val="multilevel"/>
    <w:tmpl w:val="34A0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91B92"/>
    <w:multiLevelType w:val="multilevel"/>
    <w:tmpl w:val="D12A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663C2"/>
    <w:multiLevelType w:val="multilevel"/>
    <w:tmpl w:val="9B54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03A72"/>
    <w:multiLevelType w:val="multilevel"/>
    <w:tmpl w:val="D3A8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676852"/>
    <w:multiLevelType w:val="multilevel"/>
    <w:tmpl w:val="D17C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C2566E"/>
    <w:multiLevelType w:val="multilevel"/>
    <w:tmpl w:val="F1D0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205A42"/>
    <w:multiLevelType w:val="multilevel"/>
    <w:tmpl w:val="DBE4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B375CB"/>
    <w:multiLevelType w:val="multilevel"/>
    <w:tmpl w:val="87380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135621">
    <w:abstractNumId w:val="10"/>
  </w:num>
  <w:num w:numId="2" w16cid:durableId="595599429">
    <w:abstractNumId w:val="6"/>
  </w:num>
  <w:num w:numId="3" w16cid:durableId="587542961">
    <w:abstractNumId w:val="8"/>
  </w:num>
  <w:num w:numId="4" w16cid:durableId="1578783345">
    <w:abstractNumId w:val="4"/>
  </w:num>
  <w:num w:numId="5" w16cid:durableId="1201093162">
    <w:abstractNumId w:val="0"/>
  </w:num>
  <w:num w:numId="6" w16cid:durableId="914630712">
    <w:abstractNumId w:val="5"/>
  </w:num>
  <w:num w:numId="7" w16cid:durableId="1311011009">
    <w:abstractNumId w:val="3"/>
  </w:num>
  <w:num w:numId="8" w16cid:durableId="2141148028">
    <w:abstractNumId w:val="7"/>
  </w:num>
  <w:num w:numId="9" w16cid:durableId="1988169711">
    <w:abstractNumId w:val="1"/>
  </w:num>
  <w:num w:numId="10" w16cid:durableId="1996714926">
    <w:abstractNumId w:val="9"/>
  </w:num>
  <w:num w:numId="11" w16cid:durableId="1308820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99"/>
    <w:rsid w:val="001839F9"/>
    <w:rsid w:val="002475C0"/>
    <w:rsid w:val="003623A0"/>
    <w:rsid w:val="00461E00"/>
    <w:rsid w:val="007F2303"/>
    <w:rsid w:val="0096712C"/>
    <w:rsid w:val="009D26C6"/>
    <w:rsid w:val="00B40674"/>
    <w:rsid w:val="00BC1E16"/>
    <w:rsid w:val="00E26E4D"/>
    <w:rsid w:val="00E91599"/>
    <w:rsid w:val="00F6252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EDD9E"/>
  <w15:chartTrackingRefBased/>
  <w15:docId w15:val="{095D25E8-7E6F-43C8-9AA9-319327C4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91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91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9159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9159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9159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9159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9159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9159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9159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9159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9159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9159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9159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9159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9159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9159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9159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9159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91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9159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9159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9159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91599"/>
    <w:pPr>
      <w:spacing w:before="160"/>
      <w:jc w:val="center"/>
    </w:pPr>
    <w:rPr>
      <w:i/>
      <w:iCs/>
      <w:color w:val="404040" w:themeColor="text1" w:themeTint="BF"/>
    </w:rPr>
  </w:style>
  <w:style w:type="character" w:customStyle="1" w:styleId="TsitaatMrk">
    <w:name w:val="Tsitaat Märk"/>
    <w:basedOn w:val="Liguvaikefont"/>
    <w:link w:val="Tsitaat"/>
    <w:uiPriority w:val="29"/>
    <w:rsid w:val="00E91599"/>
    <w:rPr>
      <w:i/>
      <w:iCs/>
      <w:color w:val="404040" w:themeColor="text1" w:themeTint="BF"/>
    </w:rPr>
  </w:style>
  <w:style w:type="paragraph" w:styleId="Loendilik">
    <w:name w:val="List Paragraph"/>
    <w:basedOn w:val="Normaallaad"/>
    <w:uiPriority w:val="34"/>
    <w:qFormat/>
    <w:rsid w:val="00E91599"/>
    <w:pPr>
      <w:ind w:left="720"/>
      <w:contextualSpacing/>
    </w:pPr>
  </w:style>
  <w:style w:type="character" w:styleId="Selgeltmrgatavrhutus">
    <w:name w:val="Intense Emphasis"/>
    <w:basedOn w:val="Liguvaikefont"/>
    <w:uiPriority w:val="21"/>
    <w:qFormat/>
    <w:rsid w:val="00E91599"/>
    <w:rPr>
      <w:i/>
      <w:iCs/>
      <w:color w:val="0F4761" w:themeColor="accent1" w:themeShade="BF"/>
    </w:rPr>
  </w:style>
  <w:style w:type="paragraph" w:styleId="Selgeltmrgatavtsitaat">
    <w:name w:val="Intense Quote"/>
    <w:basedOn w:val="Normaallaad"/>
    <w:next w:val="Normaallaad"/>
    <w:link w:val="SelgeltmrgatavtsitaatMrk"/>
    <w:uiPriority w:val="30"/>
    <w:qFormat/>
    <w:rsid w:val="00E91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91599"/>
    <w:rPr>
      <w:i/>
      <w:iCs/>
      <w:color w:val="0F4761" w:themeColor="accent1" w:themeShade="BF"/>
    </w:rPr>
  </w:style>
  <w:style w:type="character" w:styleId="Selgeltmrgatavviide">
    <w:name w:val="Intense Reference"/>
    <w:basedOn w:val="Liguvaikefont"/>
    <w:uiPriority w:val="32"/>
    <w:qFormat/>
    <w:rsid w:val="00E91599"/>
    <w:rPr>
      <w:b/>
      <w:bCs/>
      <w:smallCaps/>
      <w:color w:val="0F4761" w:themeColor="accent1" w:themeShade="BF"/>
      <w:spacing w:val="5"/>
    </w:rPr>
  </w:style>
  <w:style w:type="paragraph" w:customStyle="1" w:styleId="msonormal0">
    <w:name w:val="msonormal"/>
    <w:basedOn w:val="Normaallaad"/>
    <w:rsid w:val="00E91599"/>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styleId="Hperlink">
    <w:name w:val="Hyperlink"/>
    <w:basedOn w:val="Liguvaikefont"/>
    <w:uiPriority w:val="99"/>
    <w:unhideWhenUsed/>
    <w:rsid w:val="00E91599"/>
    <w:rPr>
      <w:color w:val="0000FF"/>
      <w:u w:val="single"/>
    </w:rPr>
  </w:style>
  <w:style w:type="character" w:styleId="Klastatudhperlink">
    <w:name w:val="FollowedHyperlink"/>
    <w:basedOn w:val="Liguvaikefont"/>
    <w:uiPriority w:val="99"/>
    <w:semiHidden/>
    <w:unhideWhenUsed/>
    <w:rsid w:val="00E91599"/>
    <w:rPr>
      <w:color w:val="800080"/>
      <w:u w:val="single"/>
    </w:rPr>
  </w:style>
  <w:style w:type="paragraph" w:styleId="z-Vormilaosa">
    <w:name w:val="HTML Top of Form"/>
    <w:basedOn w:val="Normaallaad"/>
    <w:next w:val="Normaallaad"/>
    <w:link w:val="z-VormilaosaMrk"/>
    <w:hidden/>
    <w:uiPriority w:val="99"/>
    <w:semiHidden/>
    <w:unhideWhenUsed/>
    <w:rsid w:val="00E91599"/>
    <w:pPr>
      <w:pBdr>
        <w:bottom w:val="single" w:sz="6" w:space="1" w:color="auto"/>
      </w:pBdr>
      <w:spacing w:after="0" w:line="240" w:lineRule="auto"/>
      <w:jc w:val="center"/>
    </w:pPr>
    <w:rPr>
      <w:rFonts w:ascii="Arial" w:eastAsia="Times New Roman" w:hAnsi="Arial" w:cs="Arial"/>
      <w:vanish/>
      <w:kern w:val="0"/>
      <w:sz w:val="16"/>
      <w:szCs w:val="16"/>
      <w:lang w:eastAsia="et-EE"/>
      <w14:ligatures w14:val="none"/>
    </w:rPr>
  </w:style>
  <w:style w:type="character" w:customStyle="1" w:styleId="z-VormilaosaMrk">
    <w:name w:val="z-Vormi ülaosa Märk"/>
    <w:basedOn w:val="Liguvaikefont"/>
    <w:link w:val="z-Vormilaosa"/>
    <w:uiPriority w:val="99"/>
    <w:semiHidden/>
    <w:rsid w:val="00E91599"/>
    <w:rPr>
      <w:rFonts w:ascii="Arial" w:eastAsia="Times New Roman" w:hAnsi="Arial" w:cs="Arial"/>
      <w:vanish/>
      <w:kern w:val="0"/>
      <w:sz w:val="16"/>
      <w:szCs w:val="16"/>
      <w:lang w:eastAsia="et-EE"/>
      <w14:ligatures w14:val="none"/>
    </w:rPr>
  </w:style>
  <w:style w:type="character" w:customStyle="1" w:styleId="focusborder">
    <w:name w:val="focusborder"/>
    <w:basedOn w:val="Liguvaikefont"/>
    <w:rsid w:val="00E91599"/>
  </w:style>
  <w:style w:type="character" w:customStyle="1" w:styleId="glyphicon">
    <w:name w:val="glyphicon"/>
    <w:basedOn w:val="Liguvaikefont"/>
    <w:rsid w:val="00E91599"/>
  </w:style>
  <w:style w:type="character" w:customStyle="1" w:styleId="introduction">
    <w:name w:val="introduction"/>
    <w:basedOn w:val="Liguvaikefont"/>
    <w:rsid w:val="00E91599"/>
  </w:style>
  <w:style w:type="paragraph" w:styleId="Normaallaadveeb">
    <w:name w:val="Normal (Web)"/>
    <w:basedOn w:val="Normaallaad"/>
    <w:uiPriority w:val="99"/>
    <w:semiHidden/>
    <w:unhideWhenUsed/>
    <w:rsid w:val="00E91599"/>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mandatory">
    <w:name w:val="mandatory"/>
    <w:basedOn w:val="Liguvaikefont"/>
    <w:rsid w:val="00E91599"/>
  </w:style>
  <w:style w:type="character" w:customStyle="1" w:styleId="questiontitle">
    <w:name w:val="questiontitle"/>
    <w:basedOn w:val="Liguvaikefont"/>
    <w:rsid w:val="00E91599"/>
  </w:style>
  <w:style w:type="character" w:customStyle="1" w:styleId="screen-reader-only">
    <w:name w:val="screen-reader-only"/>
    <w:basedOn w:val="Liguvaikefont"/>
    <w:rsid w:val="00E91599"/>
  </w:style>
  <w:style w:type="character" w:customStyle="1" w:styleId="questionhelp">
    <w:name w:val="questionhelp"/>
    <w:basedOn w:val="Liguvaikefont"/>
    <w:rsid w:val="00E91599"/>
  </w:style>
  <w:style w:type="character" w:styleId="Rhutus">
    <w:name w:val="Emphasis"/>
    <w:basedOn w:val="Liguvaikefont"/>
    <w:uiPriority w:val="20"/>
    <w:qFormat/>
    <w:rsid w:val="00E91599"/>
    <w:rPr>
      <w:i/>
      <w:iCs/>
    </w:rPr>
  </w:style>
  <w:style w:type="character" w:styleId="Tugev">
    <w:name w:val="Strong"/>
    <w:basedOn w:val="Liguvaikefont"/>
    <w:uiPriority w:val="22"/>
    <w:qFormat/>
    <w:rsid w:val="00E91599"/>
    <w:rPr>
      <w:b/>
      <w:bCs/>
    </w:rPr>
  </w:style>
  <w:style w:type="character" w:customStyle="1" w:styleId="matrixheadertitle">
    <w:name w:val="matrixheadertitle"/>
    <w:basedOn w:val="Liguvaikefont"/>
    <w:rsid w:val="00E91599"/>
  </w:style>
  <w:style w:type="paragraph" w:styleId="z-Vormiallosa">
    <w:name w:val="HTML Bottom of Form"/>
    <w:basedOn w:val="Normaallaad"/>
    <w:next w:val="Normaallaad"/>
    <w:link w:val="z-VormiallosaMrk"/>
    <w:hidden/>
    <w:uiPriority w:val="99"/>
    <w:semiHidden/>
    <w:unhideWhenUsed/>
    <w:rsid w:val="00E91599"/>
    <w:pPr>
      <w:pBdr>
        <w:top w:val="single" w:sz="6" w:space="1" w:color="auto"/>
      </w:pBdr>
      <w:spacing w:after="0" w:line="240" w:lineRule="auto"/>
      <w:jc w:val="center"/>
    </w:pPr>
    <w:rPr>
      <w:rFonts w:ascii="Arial" w:eastAsia="Times New Roman" w:hAnsi="Arial" w:cs="Arial"/>
      <w:vanish/>
      <w:kern w:val="0"/>
      <w:sz w:val="16"/>
      <w:szCs w:val="16"/>
      <w:lang w:eastAsia="et-EE"/>
      <w14:ligatures w14:val="none"/>
    </w:rPr>
  </w:style>
  <w:style w:type="character" w:customStyle="1" w:styleId="z-VormiallosaMrk">
    <w:name w:val="z-Vormi allosa Märk"/>
    <w:basedOn w:val="Liguvaikefont"/>
    <w:link w:val="z-Vormiallosa"/>
    <w:uiPriority w:val="99"/>
    <w:semiHidden/>
    <w:rsid w:val="00E91599"/>
    <w:rPr>
      <w:rFonts w:ascii="Arial" w:eastAsia="Times New Roman" w:hAnsi="Arial" w:cs="Arial"/>
      <w:vanish/>
      <w:kern w:val="0"/>
      <w:sz w:val="16"/>
      <w:szCs w:val="16"/>
      <w:lang w:eastAsia="et-EE"/>
      <w14:ligatures w14:val="none"/>
    </w:rPr>
  </w:style>
  <w:style w:type="paragraph" w:customStyle="1" w:styleId="ecl-footermenu-item">
    <w:name w:val="ecl-footer__menu-item"/>
    <w:basedOn w:val="Normaallaad"/>
    <w:rsid w:val="00E91599"/>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ecl-icon">
    <w:name w:val="ecl-icon"/>
    <w:basedOn w:val="Liguvaikefont"/>
    <w:rsid w:val="00E91599"/>
  </w:style>
  <w:style w:type="character" w:styleId="Lahendamatamainimine">
    <w:name w:val="Unresolved Mention"/>
    <w:basedOn w:val="Liguvaikefont"/>
    <w:uiPriority w:val="99"/>
    <w:semiHidden/>
    <w:unhideWhenUsed/>
    <w:rsid w:val="00E91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10L0013-20250208" TargetMode="External"/><Relationship Id="rId3" Type="http://schemas.openxmlformats.org/officeDocument/2006/relationships/settings" Target="settings.xml"/><Relationship Id="rId7" Type="http://schemas.openxmlformats.org/officeDocument/2006/relationships/hyperlink" Target="https://eur-lex.europa.eu/legal-content/EN/TXT/?uri=CELEX%3A02010L0013-202502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law/better-regulation/specific-privacy-statement" TargetMode="External"/><Relationship Id="rId5" Type="http://schemas.openxmlformats.org/officeDocument/2006/relationships/hyperlink" Target="https://eur-lex.europa.eu/legal-content/EN/TXT/?uri=CELEX%3A02010L0013-2025020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27</Pages>
  <Words>5750</Words>
  <Characters>33356</Characters>
  <Application>Microsoft Office Word</Application>
  <DocSecurity>0</DocSecurity>
  <Lines>277</Lines>
  <Paragraphs>78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Jõesaar - KUM</dc:creator>
  <cp:keywords/>
  <dc:description/>
  <cp:lastModifiedBy>Andres Jõesaar - KUM</cp:lastModifiedBy>
  <cp:revision>10</cp:revision>
  <dcterms:created xsi:type="dcterms:W3CDTF">2026-02-19T07:16:00Z</dcterms:created>
  <dcterms:modified xsi:type="dcterms:W3CDTF">2026-02-19T08:58:00Z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2026-02-19T07:30:51Z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d701e74c-fa81-4ee8-866d-52466e78c77f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